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C901B" w14:textId="623C0103" w:rsidR="00403121" w:rsidRPr="00A15552" w:rsidRDefault="00534ED0" w:rsidP="0077109F">
      <w:pPr>
        <w:spacing w:after="0" w:line="240" w:lineRule="auto"/>
        <w:rPr>
          <w:rFonts w:ascii="Arial" w:eastAsia="Times New Roman" w:hAnsi="Arial" w:cs="Arial"/>
          <w:b/>
          <w:bCs/>
          <w:sz w:val="28"/>
          <w:szCs w:val="28"/>
          <w:u w:val="single"/>
        </w:rPr>
      </w:pPr>
      <w:r w:rsidRPr="00A15552">
        <w:rPr>
          <w:rFonts w:ascii="Arial" w:eastAsia="Times New Roman" w:hAnsi="Arial" w:cs="Arial"/>
          <w:b/>
          <w:bCs/>
          <w:sz w:val="28"/>
          <w:szCs w:val="28"/>
          <w:u w:val="single"/>
        </w:rPr>
        <w:t>Recommendations for</w:t>
      </w:r>
      <w:r w:rsidR="00403121" w:rsidRPr="00A15552">
        <w:rPr>
          <w:rFonts w:ascii="Arial" w:eastAsia="Times New Roman" w:hAnsi="Arial" w:cs="Arial"/>
          <w:b/>
          <w:bCs/>
          <w:sz w:val="28"/>
          <w:szCs w:val="28"/>
          <w:u w:val="single"/>
        </w:rPr>
        <w:t xml:space="preserve"> the Data Governance </w:t>
      </w:r>
      <w:r w:rsidRPr="00A15552">
        <w:rPr>
          <w:rFonts w:ascii="Arial" w:eastAsia="Times New Roman" w:hAnsi="Arial" w:cs="Arial"/>
          <w:b/>
          <w:bCs/>
          <w:sz w:val="28"/>
          <w:szCs w:val="28"/>
          <w:u w:val="single"/>
        </w:rPr>
        <w:t>Thematic Workshops Stream</w:t>
      </w:r>
    </w:p>
    <w:p w14:paraId="2B1E5C66" w14:textId="009FB9FC" w:rsidR="00403121" w:rsidRPr="0077109F" w:rsidRDefault="00403121" w:rsidP="0077109F">
      <w:pPr>
        <w:spacing w:after="0" w:line="240" w:lineRule="auto"/>
        <w:rPr>
          <w:rFonts w:ascii="Arial" w:eastAsia="Times New Roman" w:hAnsi="Arial" w:cs="Arial"/>
        </w:rPr>
      </w:pPr>
    </w:p>
    <w:p w14:paraId="5214AD84" w14:textId="43869ADB" w:rsidR="00534ED0" w:rsidRDefault="00534ED0" w:rsidP="0077109F">
      <w:pPr>
        <w:spacing w:after="0" w:line="240" w:lineRule="auto"/>
        <w:rPr>
          <w:rFonts w:ascii="Arial" w:eastAsia="Times New Roman" w:hAnsi="Arial" w:cs="Arial"/>
        </w:rPr>
      </w:pPr>
      <w:r>
        <w:rPr>
          <w:rFonts w:ascii="Arial" w:eastAsia="Times New Roman" w:hAnsi="Arial" w:cs="Arial"/>
        </w:rPr>
        <w:t xml:space="preserve">The Data Governance Working Group took the following approach to </w:t>
      </w:r>
      <w:r w:rsidR="002C4180">
        <w:rPr>
          <w:rFonts w:ascii="Arial" w:eastAsia="Times New Roman" w:hAnsi="Arial" w:cs="Arial"/>
        </w:rPr>
        <w:t>producing a thematic stream of 20 workshops:</w:t>
      </w:r>
    </w:p>
    <w:p w14:paraId="2711F872" w14:textId="083890A4" w:rsidR="002C4180" w:rsidRDefault="00A75178" w:rsidP="00A75178">
      <w:pPr>
        <w:pStyle w:val="ListParagraph"/>
        <w:numPr>
          <w:ilvl w:val="0"/>
          <w:numId w:val="4"/>
        </w:numPr>
        <w:spacing w:after="0" w:line="240" w:lineRule="auto"/>
        <w:rPr>
          <w:rFonts w:ascii="Arial" w:eastAsia="Times New Roman" w:hAnsi="Arial" w:cs="Arial"/>
        </w:rPr>
      </w:pPr>
      <w:r>
        <w:rPr>
          <w:rFonts w:ascii="Arial" w:eastAsia="Times New Roman" w:hAnsi="Arial" w:cs="Arial"/>
        </w:rPr>
        <w:t xml:space="preserve">We </w:t>
      </w:r>
      <w:r w:rsidR="001C174A">
        <w:rPr>
          <w:rFonts w:ascii="Arial" w:eastAsia="Times New Roman" w:hAnsi="Arial" w:cs="Arial"/>
        </w:rPr>
        <w:t xml:space="preserve">approved the Top 16 </w:t>
      </w:r>
      <w:r w:rsidR="00C556D3">
        <w:rPr>
          <w:rFonts w:ascii="Arial" w:eastAsia="Times New Roman" w:hAnsi="Arial" w:cs="Arial"/>
        </w:rPr>
        <w:t>on the basis that they represented the collective view of the MAG members as to the best proposals related to Data Governance</w:t>
      </w:r>
    </w:p>
    <w:p w14:paraId="7D119973" w14:textId="35956A45" w:rsidR="00436308" w:rsidRDefault="00436308" w:rsidP="00A75178">
      <w:pPr>
        <w:pStyle w:val="ListParagraph"/>
        <w:numPr>
          <w:ilvl w:val="0"/>
          <w:numId w:val="4"/>
        </w:numPr>
        <w:spacing w:after="0" w:line="240" w:lineRule="auto"/>
        <w:rPr>
          <w:rFonts w:ascii="Arial" w:eastAsia="Times New Roman" w:hAnsi="Arial" w:cs="Arial"/>
        </w:rPr>
      </w:pPr>
      <w:r>
        <w:rPr>
          <w:rFonts w:ascii="Arial" w:eastAsia="Times New Roman" w:hAnsi="Arial" w:cs="Arial"/>
        </w:rPr>
        <w:t xml:space="preserve">Drawing on the Secretariat’s statistical analysis, we identified the following gaps within the Top 16 which we were looking to fill with the final four slots </w:t>
      </w:r>
      <w:r w:rsidR="007E506C">
        <w:rPr>
          <w:rFonts w:ascii="Arial" w:eastAsia="Times New Roman" w:hAnsi="Arial" w:cs="Arial"/>
        </w:rPr>
        <w:t xml:space="preserve">in order </w:t>
      </w:r>
      <w:r>
        <w:rPr>
          <w:rFonts w:ascii="Arial" w:eastAsia="Times New Roman" w:hAnsi="Arial" w:cs="Arial"/>
        </w:rPr>
        <w:t xml:space="preserve">to help </w:t>
      </w:r>
      <w:r w:rsidR="00282963">
        <w:rPr>
          <w:rFonts w:ascii="Arial" w:eastAsia="Times New Roman" w:hAnsi="Arial" w:cs="Arial"/>
        </w:rPr>
        <w:t xml:space="preserve">increase balance of the </w:t>
      </w:r>
      <w:r w:rsidR="00C23873" w:rsidRPr="0077109F">
        <w:rPr>
          <w:rFonts w:ascii="Arial" w:eastAsia="Times New Roman" w:hAnsi="Arial" w:cs="Arial"/>
        </w:rPr>
        <w:t xml:space="preserve">Data Governance Thematic </w:t>
      </w:r>
      <w:r w:rsidR="00C23873">
        <w:rPr>
          <w:rFonts w:ascii="Arial" w:eastAsia="Times New Roman" w:hAnsi="Arial" w:cs="Arial"/>
        </w:rPr>
        <w:t xml:space="preserve">Workshops </w:t>
      </w:r>
      <w:r w:rsidR="00C23873" w:rsidRPr="0077109F">
        <w:rPr>
          <w:rFonts w:ascii="Arial" w:eastAsia="Times New Roman" w:hAnsi="Arial" w:cs="Arial"/>
        </w:rPr>
        <w:t>Stream</w:t>
      </w:r>
      <w:r w:rsidR="00282963">
        <w:rPr>
          <w:rFonts w:ascii="Arial" w:eastAsia="Times New Roman" w:hAnsi="Arial" w:cs="Arial"/>
        </w:rPr>
        <w:t>:</w:t>
      </w:r>
    </w:p>
    <w:p w14:paraId="70939F9E" w14:textId="77777777" w:rsidR="00F62875" w:rsidRPr="00F62875" w:rsidRDefault="00F62875" w:rsidP="00F62875">
      <w:pPr>
        <w:pStyle w:val="ListParagraph"/>
        <w:numPr>
          <w:ilvl w:val="1"/>
          <w:numId w:val="4"/>
        </w:numPr>
        <w:spacing w:after="0" w:line="240" w:lineRule="auto"/>
        <w:rPr>
          <w:rFonts w:ascii="Arial" w:eastAsia="Times New Roman" w:hAnsi="Arial" w:cs="Arial"/>
        </w:rPr>
      </w:pPr>
      <w:r w:rsidRPr="00F62875">
        <w:rPr>
          <w:rFonts w:ascii="Arial" w:eastAsia="Times New Roman" w:hAnsi="Arial" w:cs="Arial"/>
          <w:color w:val="000000"/>
        </w:rPr>
        <w:t>under-represented topic</w:t>
      </w:r>
      <w:r>
        <w:rPr>
          <w:rFonts w:ascii="Arial" w:eastAsia="Times New Roman" w:hAnsi="Arial" w:cs="Arial"/>
          <w:color w:val="000000"/>
        </w:rPr>
        <w:t>s</w:t>
      </w:r>
      <w:r w:rsidRPr="00F62875">
        <w:rPr>
          <w:rFonts w:ascii="Arial" w:eastAsia="Times New Roman" w:hAnsi="Arial" w:cs="Arial"/>
          <w:color w:val="000000"/>
        </w:rPr>
        <w:t xml:space="preserve"> (Human Rights</w:t>
      </w:r>
      <w:r>
        <w:rPr>
          <w:rFonts w:ascii="Arial" w:eastAsia="Times New Roman" w:hAnsi="Arial" w:cs="Arial"/>
          <w:color w:val="000000"/>
        </w:rPr>
        <w:t xml:space="preserve"> and</w:t>
      </w:r>
      <w:r w:rsidRPr="00F62875">
        <w:rPr>
          <w:rFonts w:ascii="Arial" w:eastAsia="Times New Roman" w:hAnsi="Arial" w:cs="Arial"/>
          <w:color w:val="000000"/>
        </w:rPr>
        <w:t xml:space="preserve"> Internet Ethics</w:t>
      </w:r>
      <w:r>
        <w:rPr>
          <w:rFonts w:ascii="Arial" w:eastAsia="Times New Roman" w:hAnsi="Arial" w:cs="Arial"/>
          <w:color w:val="000000"/>
        </w:rPr>
        <w:t>, and to a lesser extent</w:t>
      </w:r>
      <w:r w:rsidRPr="00F62875">
        <w:rPr>
          <w:rFonts w:ascii="Arial" w:eastAsia="Times New Roman" w:hAnsi="Arial" w:cs="Arial"/>
          <w:color w:val="000000"/>
        </w:rPr>
        <w:t xml:space="preserve"> Accountability</w:t>
      </w:r>
      <w:r>
        <w:rPr>
          <w:rFonts w:ascii="Arial" w:eastAsia="Times New Roman" w:hAnsi="Arial" w:cs="Arial"/>
          <w:color w:val="000000"/>
        </w:rPr>
        <w:t xml:space="preserve"> and</w:t>
      </w:r>
      <w:r w:rsidRPr="00F62875">
        <w:rPr>
          <w:rFonts w:ascii="Arial" w:eastAsia="Times New Roman" w:hAnsi="Arial" w:cs="Arial"/>
          <w:color w:val="000000"/>
        </w:rPr>
        <w:t xml:space="preserve"> Data Fairness)</w:t>
      </w:r>
    </w:p>
    <w:p w14:paraId="33A96BE1" w14:textId="160D1815" w:rsidR="004214FF" w:rsidRPr="004214FF" w:rsidRDefault="004214FF" w:rsidP="00F62875">
      <w:pPr>
        <w:pStyle w:val="ListParagraph"/>
        <w:numPr>
          <w:ilvl w:val="1"/>
          <w:numId w:val="4"/>
        </w:numPr>
        <w:spacing w:after="0" w:line="240" w:lineRule="auto"/>
        <w:rPr>
          <w:rFonts w:ascii="Arial" w:eastAsia="Times New Roman" w:hAnsi="Arial" w:cs="Arial"/>
        </w:rPr>
      </w:pPr>
      <w:r>
        <w:rPr>
          <w:rFonts w:ascii="Arial" w:eastAsia="Times New Roman" w:hAnsi="Arial" w:cs="Arial"/>
          <w:color w:val="000000"/>
        </w:rPr>
        <w:t>u</w:t>
      </w:r>
      <w:r w:rsidR="00F62875" w:rsidRPr="00F62875">
        <w:rPr>
          <w:rFonts w:ascii="Arial" w:eastAsia="Times New Roman" w:hAnsi="Arial" w:cs="Arial"/>
          <w:color w:val="000000"/>
        </w:rPr>
        <w:t>nder-represented stakeholder group</w:t>
      </w:r>
      <w:r w:rsidR="00F62875">
        <w:rPr>
          <w:rFonts w:ascii="Arial" w:eastAsia="Times New Roman" w:hAnsi="Arial" w:cs="Arial"/>
          <w:color w:val="000000"/>
        </w:rPr>
        <w:t>s</w:t>
      </w:r>
      <w:r w:rsidR="00F62875" w:rsidRPr="00F62875">
        <w:rPr>
          <w:rFonts w:ascii="Arial" w:eastAsia="Times New Roman" w:hAnsi="Arial" w:cs="Arial"/>
          <w:color w:val="000000"/>
        </w:rPr>
        <w:t xml:space="preserve"> (private sector; government; technical community)</w:t>
      </w:r>
    </w:p>
    <w:p w14:paraId="65919013" w14:textId="797F4A03" w:rsidR="00F62875" w:rsidRPr="002832F4" w:rsidRDefault="00F62875" w:rsidP="002832F4">
      <w:pPr>
        <w:pStyle w:val="ListParagraph"/>
        <w:numPr>
          <w:ilvl w:val="1"/>
          <w:numId w:val="4"/>
        </w:numPr>
        <w:spacing w:after="0" w:line="240" w:lineRule="auto"/>
        <w:rPr>
          <w:rFonts w:ascii="Times New Roman" w:eastAsia="Times New Roman" w:hAnsi="Times New Roman" w:cs="Times New Roman"/>
          <w:sz w:val="24"/>
          <w:szCs w:val="24"/>
        </w:rPr>
      </w:pPr>
      <w:r w:rsidRPr="004214FF">
        <w:rPr>
          <w:rFonts w:ascii="Arial" w:eastAsia="Times New Roman" w:hAnsi="Arial" w:cs="Arial"/>
          <w:color w:val="000000"/>
        </w:rPr>
        <w:t>under-represented geographic regions: GRULAC; Eastern European Group</w:t>
      </w:r>
    </w:p>
    <w:p w14:paraId="181A6EEF" w14:textId="77777777" w:rsidR="008C7DFD" w:rsidRDefault="008C7DFD" w:rsidP="0077109F">
      <w:pPr>
        <w:spacing w:after="0" w:line="240" w:lineRule="auto"/>
        <w:rPr>
          <w:rFonts w:ascii="Arial" w:eastAsia="Times New Roman" w:hAnsi="Arial" w:cs="Arial"/>
        </w:rPr>
      </w:pPr>
    </w:p>
    <w:p w14:paraId="07CFBF84" w14:textId="7E517FBC" w:rsidR="00403121" w:rsidRPr="0077109F" w:rsidRDefault="00403121" w:rsidP="0077109F">
      <w:pPr>
        <w:spacing w:after="0" w:line="240" w:lineRule="auto"/>
        <w:rPr>
          <w:rFonts w:ascii="Arial" w:eastAsia="Times New Roman" w:hAnsi="Arial" w:cs="Arial"/>
        </w:rPr>
      </w:pPr>
      <w:r w:rsidRPr="0077109F">
        <w:rPr>
          <w:rFonts w:ascii="Arial" w:eastAsia="Times New Roman" w:hAnsi="Arial" w:cs="Arial"/>
        </w:rPr>
        <w:t>This document contains two proposals:</w:t>
      </w:r>
    </w:p>
    <w:p w14:paraId="332F3BF3" w14:textId="261C2AC1" w:rsidR="00403121" w:rsidRPr="0077109F" w:rsidRDefault="00403121" w:rsidP="0077109F">
      <w:pPr>
        <w:pStyle w:val="ListParagraph"/>
        <w:numPr>
          <w:ilvl w:val="0"/>
          <w:numId w:val="1"/>
        </w:numPr>
        <w:spacing w:after="0" w:line="240" w:lineRule="auto"/>
        <w:rPr>
          <w:rFonts w:ascii="Arial" w:eastAsia="Times New Roman" w:hAnsi="Arial" w:cs="Arial"/>
        </w:rPr>
      </w:pPr>
      <w:r w:rsidRPr="0077109F">
        <w:rPr>
          <w:rFonts w:ascii="Arial" w:eastAsia="Times New Roman" w:hAnsi="Arial" w:cs="Arial"/>
        </w:rPr>
        <w:t xml:space="preserve">The workshops which should be included in the Data Governance Thematic </w:t>
      </w:r>
      <w:r w:rsidR="00C23873">
        <w:rPr>
          <w:rFonts w:ascii="Arial" w:eastAsia="Times New Roman" w:hAnsi="Arial" w:cs="Arial"/>
        </w:rPr>
        <w:t xml:space="preserve">Workshops </w:t>
      </w:r>
      <w:r w:rsidRPr="0077109F">
        <w:rPr>
          <w:rFonts w:ascii="Arial" w:eastAsia="Times New Roman" w:hAnsi="Arial" w:cs="Arial"/>
        </w:rPr>
        <w:t>Stream</w:t>
      </w:r>
      <w:r w:rsidR="00255AFD">
        <w:rPr>
          <w:rFonts w:ascii="Arial" w:eastAsia="Times New Roman" w:hAnsi="Arial" w:cs="Arial"/>
        </w:rPr>
        <w:t>, and the recommendations which should be provided to the proposers to improve their workshop.</w:t>
      </w:r>
    </w:p>
    <w:p w14:paraId="3DDEF1A4" w14:textId="10F02AE5" w:rsidR="00403121" w:rsidRPr="0077109F" w:rsidRDefault="00403121" w:rsidP="0077109F">
      <w:pPr>
        <w:pStyle w:val="ListParagraph"/>
        <w:numPr>
          <w:ilvl w:val="0"/>
          <w:numId w:val="1"/>
        </w:numPr>
        <w:spacing w:after="0" w:line="240" w:lineRule="auto"/>
        <w:rPr>
          <w:rFonts w:ascii="Arial" w:eastAsia="Times New Roman" w:hAnsi="Arial" w:cs="Arial"/>
        </w:rPr>
      </w:pPr>
      <w:r w:rsidRPr="0077109F">
        <w:rPr>
          <w:rFonts w:ascii="Arial" w:eastAsia="Times New Roman" w:hAnsi="Arial" w:cs="Arial"/>
        </w:rPr>
        <w:t xml:space="preserve">The way these workshops </w:t>
      </w:r>
      <w:r w:rsidR="00255AFD">
        <w:rPr>
          <w:rFonts w:ascii="Arial" w:eastAsia="Times New Roman" w:hAnsi="Arial" w:cs="Arial"/>
        </w:rPr>
        <w:t>c</w:t>
      </w:r>
      <w:r w:rsidRPr="0077109F">
        <w:rPr>
          <w:rFonts w:ascii="Arial" w:eastAsia="Times New Roman" w:hAnsi="Arial" w:cs="Arial"/>
        </w:rPr>
        <w:t>ould be viewed thematically</w:t>
      </w:r>
      <w:r w:rsidR="00255AFD">
        <w:rPr>
          <w:rFonts w:ascii="Arial" w:eastAsia="Times New Roman" w:hAnsi="Arial" w:cs="Arial"/>
        </w:rPr>
        <w:t>.</w:t>
      </w:r>
    </w:p>
    <w:p w14:paraId="0C8762F4" w14:textId="35DBFAEB" w:rsidR="002C4180" w:rsidRDefault="002C4180" w:rsidP="0077109F">
      <w:pPr>
        <w:spacing w:after="0" w:line="240" w:lineRule="auto"/>
        <w:rPr>
          <w:rFonts w:ascii="Arial" w:eastAsia="Times New Roman" w:hAnsi="Arial" w:cs="Arial"/>
        </w:rPr>
      </w:pPr>
    </w:p>
    <w:p w14:paraId="5335CADC" w14:textId="77777777" w:rsidR="00A25AF8" w:rsidRPr="0077109F" w:rsidRDefault="00A25AF8" w:rsidP="0077109F">
      <w:pPr>
        <w:spacing w:after="0" w:line="240" w:lineRule="auto"/>
        <w:rPr>
          <w:rFonts w:ascii="Arial" w:eastAsia="Times New Roman" w:hAnsi="Arial" w:cs="Arial"/>
        </w:rPr>
      </w:pPr>
    </w:p>
    <w:p w14:paraId="025740E3" w14:textId="55263360" w:rsidR="00403121" w:rsidRPr="00A15552" w:rsidRDefault="00403121" w:rsidP="0077109F">
      <w:pPr>
        <w:spacing w:after="0" w:line="240" w:lineRule="auto"/>
        <w:rPr>
          <w:rFonts w:ascii="Arial" w:eastAsia="Times New Roman" w:hAnsi="Arial" w:cs="Arial"/>
          <w:b/>
          <w:bCs/>
          <w:sz w:val="28"/>
          <w:szCs w:val="28"/>
        </w:rPr>
      </w:pPr>
      <w:r w:rsidRPr="00A15552">
        <w:rPr>
          <w:rFonts w:ascii="Arial" w:eastAsia="Times New Roman" w:hAnsi="Arial" w:cs="Arial"/>
          <w:b/>
          <w:bCs/>
          <w:sz w:val="28"/>
          <w:szCs w:val="28"/>
        </w:rPr>
        <w:t>1. Workshops making up the Data Governance Thematic Stream</w:t>
      </w:r>
    </w:p>
    <w:p w14:paraId="358DDF5D" w14:textId="77777777" w:rsidR="00403121" w:rsidRPr="0077109F" w:rsidRDefault="00403121" w:rsidP="0077109F">
      <w:pPr>
        <w:spacing w:after="0" w:line="240" w:lineRule="auto"/>
        <w:rPr>
          <w:rFonts w:ascii="Arial" w:eastAsia="Times New Roman" w:hAnsi="Arial" w:cs="Arial"/>
        </w:rPr>
      </w:pPr>
    </w:p>
    <w:p w14:paraId="0AAEA788" w14:textId="2D5D09C2" w:rsidR="00403121" w:rsidRPr="0077109F" w:rsidRDefault="00403121" w:rsidP="0077109F">
      <w:pPr>
        <w:spacing w:after="0" w:line="240" w:lineRule="auto"/>
        <w:rPr>
          <w:rFonts w:ascii="Arial" w:eastAsia="Times New Roman" w:hAnsi="Arial" w:cs="Arial"/>
        </w:rPr>
      </w:pPr>
      <w:r w:rsidRPr="0077109F">
        <w:rPr>
          <w:rFonts w:ascii="Arial" w:eastAsia="Times New Roman" w:hAnsi="Arial" w:cs="Arial"/>
        </w:rPr>
        <w:t xml:space="preserve">We propose that the following </w:t>
      </w:r>
      <w:r w:rsidR="00A25AF8">
        <w:rPr>
          <w:rFonts w:ascii="Arial" w:eastAsia="Times New Roman" w:hAnsi="Arial" w:cs="Arial"/>
        </w:rPr>
        <w:t xml:space="preserve">20 </w:t>
      </w:r>
      <w:r w:rsidRPr="0077109F">
        <w:rPr>
          <w:rFonts w:ascii="Arial" w:eastAsia="Times New Roman" w:hAnsi="Arial" w:cs="Arial"/>
        </w:rPr>
        <w:t xml:space="preserve">workshops be approved, and for most of these we have provided non-binding recommendations for how the organisers could improve their workshop. There are no conditions placed on the approval of these workshops. </w:t>
      </w:r>
    </w:p>
    <w:p w14:paraId="09D6DD22" w14:textId="77777777" w:rsidR="00403121" w:rsidRPr="00403121" w:rsidRDefault="00403121" w:rsidP="0077109F">
      <w:pPr>
        <w:spacing w:after="0" w:line="240" w:lineRule="auto"/>
        <w:rPr>
          <w:rFonts w:ascii="Arial" w:eastAsia="Times New Roman" w:hAnsi="Arial" w:cs="Arial"/>
        </w:rPr>
      </w:pPr>
    </w:p>
    <w:tbl>
      <w:tblPr>
        <w:tblW w:w="10620" w:type="dxa"/>
        <w:tblInd w:w="-280" w:type="dxa"/>
        <w:tblCellMar>
          <w:top w:w="15" w:type="dxa"/>
          <w:left w:w="15" w:type="dxa"/>
          <w:bottom w:w="15" w:type="dxa"/>
          <w:right w:w="15" w:type="dxa"/>
        </w:tblCellMar>
        <w:tblLook w:val="04A0" w:firstRow="1" w:lastRow="0" w:firstColumn="1" w:lastColumn="0" w:noHBand="0" w:noVBand="1"/>
      </w:tblPr>
      <w:tblGrid>
        <w:gridCol w:w="2430"/>
        <w:gridCol w:w="1170"/>
        <w:gridCol w:w="7020"/>
      </w:tblGrid>
      <w:tr w:rsidR="00403121" w:rsidRPr="00C420F5" w14:paraId="213C4F3B"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11F05" w14:textId="77777777" w:rsidR="00403121" w:rsidRPr="00403121" w:rsidRDefault="00403121" w:rsidP="0077109F">
            <w:pPr>
              <w:spacing w:after="0" w:line="240" w:lineRule="auto"/>
              <w:rPr>
                <w:rFonts w:ascii="Arial" w:eastAsia="Times New Roman" w:hAnsi="Arial" w:cs="Arial"/>
                <w:b/>
                <w:bCs/>
              </w:rPr>
            </w:pPr>
            <w:r w:rsidRPr="00403121">
              <w:rPr>
                <w:rFonts w:ascii="Arial" w:eastAsia="Times New Roman" w:hAnsi="Arial" w:cs="Arial"/>
                <w:b/>
                <w:bCs/>
                <w:color w:val="000000"/>
              </w:rPr>
              <w:t>Proposal</w:t>
            </w:r>
          </w:p>
        </w:tc>
        <w:tc>
          <w:tcPr>
            <w:tcW w:w="1170" w:type="dxa"/>
            <w:tcBorders>
              <w:top w:val="single" w:sz="8" w:space="0" w:color="000000"/>
              <w:left w:val="single" w:sz="8" w:space="0" w:color="000000"/>
              <w:bottom w:val="single" w:sz="8" w:space="0" w:color="000000"/>
              <w:right w:val="single" w:sz="8" w:space="0" w:color="000000"/>
            </w:tcBorders>
          </w:tcPr>
          <w:p w14:paraId="24D64C41" w14:textId="4B8E2049" w:rsidR="00403121" w:rsidRPr="00C420F5" w:rsidRDefault="00403121" w:rsidP="0077109F">
            <w:pPr>
              <w:spacing w:after="0" w:line="240" w:lineRule="auto"/>
              <w:rPr>
                <w:rFonts w:ascii="Arial" w:eastAsia="Times New Roman" w:hAnsi="Arial" w:cs="Arial"/>
                <w:b/>
                <w:bCs/>
                <w:color w:val="000000"/>
              </w:rPr>
            </w:pPr>
            <w:r w:rsidRPr="00C420F5">
              <w:rPr>
                <w:rFonts w:ascii="Arial" w:eastAsia="Times New Roman" w:hAnsi="Arial" w:cs="Arial"/>
                <w:b/>
                <w:bCs/>
                <w:color w:val="000000"/>
              </w:rPr>
              <w:t>Rank within DG theme / overall</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FDA09" w14:textId="506098E4" w:rsidR="00403121" w:rsidRPr="00403121" w:rsidRDefault="00403121" w:rsidP="0077109F">
            <w:pPr>
              <w:spacing w:after="0" w:line="240" w:lineRule="auto"/>
              <w:rPr>
                <w:rFonts w:ascii="Arial" w:eastAsia="Times New Roman" w:hAnsi="Arial" w:cs="Arial"/>
                <w:b/>
                <w:bCs/>
              </w:rPr>
            </w:pPr>
            <w:r w:rsidRPr="00403121">
              <w:rPr>
                <w:rFonts w:ascii="Arial" w:eastAsia="Times New Roman" w:hAnsi="Arial" w:cs="Arial"/>
                <w:b/>
                <w:bCs/>
                <w:color w:val="000000"/>
              </w:rPr>
              <w:t>Recommendations for improving proposal, if any</w:t>
            </w:r>
          </w:p>
        </w:tc>
      </w:tr>
      <w:tr w:rsidR="00403121" w:rsidRPr="0077109F" w14:paraId="0E6199F1"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85A9C"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#184 Crossborder data: connecting SMEs in the global supply chain</w:t>
            </w:r>
          </w:p>
        </w:tc>
        <w:tc>
          <w:tcPr>
            <w:tcW w:w="1170" w:type="dxa"/>
            <w:tcBorders>
              <w:top w:val="single" w:sz="8" w:space="0" w:color="000000"/>
              <w:left w:val="single" w:sz="8" w:space="0" w:color="000000"/>
              <w:bottom w:val="single" w:sz="8" w:space="0" w:color="000000"/>
              <w:right w:val="single" w:sz="8" w:space="0" w:color="000000"/>
            </w:tcBorders>
          </w:tcPr>
          <w:p w14:paraId="2257439C" w14:textId="78072179" w:rsidR="00403121" w:rsidRPr="0077109F" w:rsidRDefault="00403121" w:rsidP="0077109F">
            <w:pPr>
              <w:spacing w:after="0" w:line="240" w:lineRule="auto"/>
              <w:rPr>
                <w:rFonts w:ascii="Arial" w:eastAsia="Times New Roman" w:hAnsi="Arial" w:cs="Arial"/>
              </w:rPr>
            </w:pPr>
            <w:r w:rsidRPr="0077109F">
              <w:rPr>
                <w:rFonts w:ascii="Arial" w:eastAsia="Times New Roman" w:hAnsi="Arial" w:cs="Arial"/>
              </w:rPr>
              <w:t>1</w:t>
            </w:r>
            <w:r w:rsidRPr="0077109F">
              <w:rPr>
                <w:rFonts w:ascii="Arial" w:eastAsia="Times New Roman" w:hAnsi="Arial" w:cs="Arial"/>
                <w:vertAlign w:val="superscript"/>
              </w:rPr>
              <w:t xml:space="preserve">st </w:t>
            </w:r>
            <w:r w:rsidRPr="0077109F">
              <w:rPr>
                <w:rFonts w:ascii="Arial" w:eastAsia="Times New Roman" w:hAnsi="Arial" w:cs="Arial"/>
              </w:rPr>
              <w:t xml:space="preserve">/ </w:t>
            </w:r>
            <w:r w:rsidR="0077109F" w:rsidRPr="0077109F">
              <w:rPr>
                <w:rFonts w:ascii="Arial" w:eastAsia="Times New Roman" w:hAnsi="Arial" w:cs="Arial"/>
              </w:rPr>
              <w:t>3</w:t>
            </w:r>
            <w:r w:rsidR="0077109F" w:rsidRPr="0077109F">
              <w:rPr>
                <w:rFonts w:ascii="Arial" w:eastAsia="Times New Roman" w:hAnsi="Arial" w:cs="Arial"/>
                <w:vertAlign w:val="superscript"/>
              </w:rPr>
              <w:t>rd</w:t>
            </w:r>
            <w:r w:rsidR="0077109F" w:rsidRPr="0077109F">
              <w:rPr>
                <w:rFonts w:ascii="Arial" w:eastAsia="Times New Roman" w:hAnsi="Arial" w:cs="Arial"/>
              </w:rPr>
              <w:t xml:space="preserve"> </w:t>
            </w:r>
            <w:r w:rsidRPr="0077109F">
              <w:rPr>
                <w:rFonts w:ascii="Arial" w:eastAsia="Times New Roman" w:hAnsi="Arial" w:cs="Arial"/>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8D3C9" w14:textId="6CEA069E" w:rsidR="00403121" w:rsidRPr="00403121" w:rsidRDefault="00403121" w:rsidP="0077109F">
            <w:pPr>
              <w:spacing w:after="0" w:line="240" w:lineRule="auto"/>
              <w:rPr>
                <w:rFonts w:ascii="Arial" w:eastAsia="Times New Roman" w:hAnsi="Arial" w:cs="Arial"/>
              </w:rPr>
            </w:pPr>
            <w:r w:rsidRPr="0077109F">
              <w:rPr>
                <w:rFonts w:ascii="Arial" w:eastAsia="Times New Roman" w:hAnsi="Arial" w:cs="Arial"/>
              </w:rPr>
              <w:t>(none)</w:t>
            </w:r>
          </w:p>
        </w:tc>
      </w:tr>
      <w:tr w:rsidR="00403121" w:rsidRPr="0077109F" w14:paraId="2336DF29"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B76CF"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#211 Value and Regulation of Personal Data in the BRICS</w:t>
            </w:r>
          </w:p>
        </w:tc>
        <w:tc>
          <w:tcPr>
            <w:tcW w:w="1170" w:type="dxa"/>
            <w:tcBorders>
              <w:top w:val="single" w:sz="8" w:space="0" w:color="000000"/>
              <w:left w:val="single" w:sz="8" w:space="0" w:color="000000"/>
              <w:bottom w:val="single" w:sz="8" w:space="0" w:color="000000"/>
              <w:right w:val="single" w:sz="8" w:space="0" w:color="000000"/>
            </w:tcBorders>
          </w:tcPr>
          <w:p w14:paraId="33CF8F14" w14:textId="7CB59701"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2</w:t>
            </w:r>
            <w:r w:rsidRPr="0077109F">
              <w:rPr>
                <w:rFonts w:ascii="Arial" w:eastAsia="Times New Roman" w:hAnsi="Arial" w:cs="Arial"/>
                <w:color w:val="000000"/>
                <w:vertAlign w:val="superscript"/>
              </w:rPr>
              <w:t>nd</w:t>
            </w:r>
            <w:r w:rsidRPr="0077109F">
              <w:rPr>
                <w:rFonts w:ascii="Arial" w:eastAsia="Times New Roman" w:hAnsi="Arial" w:cs="Arial"/>
                <w:color w:val="000000"/>
              </w:rPr>
              <w:t xml:space="preserve"> / </w:t>
            </w:r>
            <w:r w:rsidR="0077109F" w:rsidRPr="0077109F">
              <w:rPr>
                <w:rFonts w:ascii="Arial" w:eastAsia="Times New Roman" w:hAnsi="Arial" w:cs="Arial"/>
                <w:color w:val="000000"/>
              </w:rPr>
              <w:t>4</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AA9F1" w14:textId="77777777" w:rsidR="0056575E" w:rsidRDefault="0056575E" w:rsidP="0056575E">
            <w:pPr>
              <w:spacing w:after="0" w:line="240" w:lineRule="auto"/>
              <w:rPr>
                <w:rFonts w:ascii="Arial" w:eastAsia="Times New Roman" w:hAnsi="Arial" w:cs="Arial"/>
                <w:color w:val="000000"/>
              </w:rPr>
            </w:pPr>
            <w:r>
              <w:rPr>
                <w:rFonts w:ascii="Arial" w:eastAsia="Times New Roman" w:hAnsi="Arial" w:cs="Arial"/>
                <w:color w:val="000000"/>
              </w:rPr>
              <w:t>Approve with the following suggestions:</w:t>
            </w:r>
          </w:p>
          <w:p w14:paraId="3CE9CF3F" w14:textId="7404753D" w:rsidR="00403121" w:rsidRPr="00403121" w:rsidRDefault="00C420F5"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It would be good to consider if more could be done to facilitate remote participation beyond using the tool provided by the IGF Secretariat, e.g. ways to promote the workshop to remote participants.</w:t>
            </w:r>
          </w:p>
          <w:p w14:paraId="70C07AE0" w14:textId="2D89A3A6" w:rsidR="00403121" w:rsidRPr="00403121" w:rsidRDefault="00C420F5"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The preponderance of one stakeholder group (5 out of 8 speakers from civil society) suggests a risk of an imbalance of policy perspectives which should be reflected upon if this proposal is approved (e.g. if there are any changes to the speaker line-up, additional speakers should come from private sector, technical community or government.</w:t>
            </w:r>
          </w:p>
        </w:tc>
      </w:tr>
      <w:tr w:rsidR="00403121" w:rsidRPr="0077109F" w14:paraId="2870D188"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BDE12"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lastRenderedPageBreak/>
              <w:t>#175 Beyond Ethics Councils: How to really do AI governance</w:t>
            </w:r>
          </w:p>
        </w:tc>
        <w:tc>
          <w:tcPr>
            <w:tcW w:w="1170" w:type="dxa"/>
            <w:tcBorders>
              <w:top w:val="single" w:sz="8" w:space="0" w:color="000000"/>
              <w:left w:val="single" w:sz="8" w:space="0" w:color="000000"/>
              <w:bottom w:val="single" w:sz="8" w:space="0" w:color="000000"/>
              <w:right w:val="single" w:sz="8" w:space="0" w:color="000000"/>
            </w:tcBorders>
          </w:tcPr>
          <w:p w14:paraId="64DB01C1" w14:textId="4BD71B46" w:rsidR="00403121" w:rsidRPr="0077109F" w:rsidRDefault="00403121" w:rsidP="0077109F">
            <w:pPr>
              <w:spacing w:after="0" w:line="240" w:lineRule="auto"/>
              <w:rPr>
                <w:rFonts w:ascii="Arial" w:eastAsia="Times New Roman" w:hAnsi="Arial" w:cs="Arial"/>
              </w:rPr>
            </w:pPr>
            <w:r w:rsidRPr="0077109F">
              <w:rPr>
                <w:rFonts w:ascii="Arial" w:eastAsia="Times New Roman" w:hAnsi="Arial" w:cs="Arial"/>
              </w:rPr>
              <w:t>3</w:t>
            </w:r>
            <w:r w:rsidRPr="0077109F">
              <w:rPr>
                <w:rFonts w:ascii="Arial" w:eastAsia="Times New Roman" w:hAnsi="Arial" w:cs="Arial"/>
                <w:vertAlign w:val="superscript"/>
              </w:rPr>
              <w:t>rd</w:t>
            </w:r>
            <w:r w:rsidRPr="0077109F">
              <w:rPr>
                <w:rFonts w:ascii="Arial" w:eastAsia="Times New Roman" w:hAnsi="Arial" w:cs="Arial"/>
              </w:rPr>
              <w:t xml:space="preserve"> / </w:t>
            </w:r>
            <w:r w:rsidR="0077109F" w:rsidRPr="0077109F">
              <w:rPr>
                <w:rFonts w:ascii="Arial" w:eastAsia="Times New Roman" w:hAnsi="Arial" w:cs="Arial"/>
              </w:rPr>
              <w:t>17</w:t>
            </w:r>
            <w:r w:rsidR="0077109F" w:rsidRPr="0077109F">
              <w:rPr>
                <w:rFonts w:ascii="Arial" w:eastAsia="Times New Roman" w:hAnsi="Arial" w:cs="Arial"/>
                <w:vertAlign w:val="superscript"/>
              </w:rPr>
              <w:t>th</w:t>
            </w:r>
            <w:r w:rsidR="0077109F" w:rsidRPr="0077109F">
              <w:rPr>
                <w:rFonts w:ascii="Arial" w:eastAsia="Times New Roman" w:hAnsi="Arial" w:cs="Arial"/>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31887" w14:textId="2A77558B" w:rsidR="00403121" w:rsidRPr="00403121" w:rsidRDefault="00403121" w:rsidP="0077109F">
            <w:pPr>
              <w:spacing w:after="0" w:line="240" w:lineRule="auto"/>
              <w:rPr>
                <w:rFonts w:ascii="Arial" w:eastAsia="Times New Roman" w:hAnsi="Arial" w:cs="Arial"/>
              </w:rPr>
            </w:pPr>
            <w:r w:rsidRPr="0077109F">
              <w:rPr>
                <w:rFonts w:ascii="Arial" w:eastAsia="Times New Roman" w:hAnsi="Arial" w:cs="Arial"/>
              </w:rPr>
              <w:t>(none)</w:t>
            </w:r>
          </w:p>
        </w:tc>
      </w:tr>
      <w:tr w:rsidR="00403121" w:rsidRPr="0077109F" w14:paraId="03333897"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303C2"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#182 Data Governance for Smarter City Mobility</w:t>
            </w:r>
          </w:p>
        </w:tc>
        <w:tc>
          <w:tcPr>
            <w:tcW w:w="1170" w:type="dxa"/>
            <w:tcBorders>
              <w:top w:val="single" w:sz="8" w:space="0" w:color="000000"/>
              <w:left w:val="single" w:sz="8" w:space="0" w:color="000000"/>
              <w:bottom w:val="single" w:sz="8" w:space="0" w:color="000000"/>
              <w:right w:val="single" w:sz="8" w:space="0" w:color="000000"/>
            </w:tcBorders>
          </w:tcPr>
          <w:p w14:paraId="50434326" w14:textId="1EB668B5" w:rsidR="00403121" w:rsidRPr="0077109F" w:rsidRDefault="00403121" w:rsidP="0077109F">
            <w:pPr>
              <w:spacing w:after="0" w:line="240" w:lineRule="auto"/>
              <w:rPr>
                <w:rFonts w:ascii="Arial" w:eastAsia="Times New Roman" w:hAnsi="Arial" w:cs="Arial"/>
              </w:rPr>
            </w:pPr>
            <w:r w:rsidRPr="0077109F">
              <w:rPr>
                <w:rFonts w:ascii="Arial" w:eastAsia="Times New Roman" w:hAnsi="Arial" w:cs="Arial"/>
              </w:rPr>
              <w:t>4</w:t>
            </w:r>
            <w:r w:rsidRPr="0077109F">
              <w:rPr>
                <w:rFonts w:ascii="Arial" w:eastAsia="Times New Roman" w:hAnsi="Arial" w:cs="Arial"/>
                <w:vertAlign w:val="superscript"/>
              </w:rPr>
              <w:t>th</w:t>
            </w:r>
            <w:r w:rsidRPr="0077109F">
              <w:rPr>
                <w:rFonts w:ascii="Arial" w:eastAsia="Times New Roman" w:hAnsi="Arial" w:cs="Arial"/>
              </w:rPr>
              <w:t xml:space="preserve"> / </w:t>
            </w:r>
            <w:r w:rsidR="0077109F" w:rsidRPr="0077109F">
              <w:rPr>
                <w:rFonts w:ascii="Arial" w:eastAsia="Times New Roman" w:hAnsi="Arial" w:cs="Arial"/>
              </w:rPr>
              <w:t>23</w:t>
            </w:r>
            <w:r w:rsidR="0077109F" w:rsidRPr="0077109F">
              <w:rPr>
                <w:rFonts w:ascii="Arial" w:eastAsia="Times New Roman" w:hAnsi="Arial" w:cs="Arial"/>
                <w:vertAlign w:val="superscript"/>
              </w:rPr>
              <w:t>rd</w:t>
            </w:r>
            <w:r w:rsidR="0077109F" w:rsidRPr="0077109F">
              <w:rPr>
                <w:rFonts w:ascii="Arial" w:eastAsia="Times New Roman" w:hAnsi="Arial" w:cs="Arial"/>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3E98A" w14:textId="3F197A6E" w:rsidR="00403121" w:rsidRPr="00403121" w:rsidRDefault="00403121" w:rsidP="0077109F">
            <w:pPr>
              <w:spacing w:after="0" w:line="240" w:lineRule="auto"/>
              <w:rPr>
                <w:rFonts w:ascii="Arial" w:eastAsia="Times New Roman" w:hAnsi="Arial" w:cs="Arial"/>
              </w:rPr>
            </w:pPr>
            <w:r w:rsidRPr="0077109F">
              <w:rPr>
                <w:rFonts w:ascii="Arial" w:eastAsia="Times New Roman" w:hAnsi="Arial" w:cs="Arial"/>
              </w:rPr>
              <w:t>(none)</w:t>
            </w:r>
          </w:p>
        </w:tc>
      </w:tr>
      <w:tr w:rsidR="00403121" w:rsidRPr="0077109F" w14:paraId="4EA91379"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EAA15"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#36 Data-Driven Democracy: Ensuring Values in the Internet Age</w:t>
            </w:r>
          </w:p>
        </w:tc>
        <w:tc>
          <w:tcPr>
            <w:tcW w:w="1170" w:type="dxa"/>
            <w:tcBorders>
              <w:top w:val="single" w:sz="8" w:space="0" w:color="000000"/>
              <w:left w:val="single" w:sz="8" w:space="0" w:color="000000"/>
              <w:bottom w:val="single" w:sz="8" w:space="0" w:color="000000"/>
              <w:right w:val="single" w:sz="8" w:space="0" w:color="000000"/>
            </w:tcBorders>
          </w:tcPr>
          <w:p w14:paraId="5EB603FD" w14:textId="279F60A8"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5</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25</w:t>
            </w:r>
            <w:r w:rsidR="0077109F" w:rsidRPr="0077109F">
              <w:rPr>
                <w:rFonts w:ascii="Arial" w:eastAsia="Times New Roman" w:hAnsi="Arial" w:cs="Arial"/>
                <w:color w:val="000000"/>
                <w:vertAlign w:val="superscript"/>
              </w:rPr>
              <w:t>th</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C9B3C" w14:textId="77777777" w:rsidR="0056575E" w:rsidRDefault="0056575E" w:rsidP="0056575E">
            <w:pPr>
              <w:spacing w:after="0" w:line="240" w:lineRule="auto"/>
              <w:rPr>
                <w:rFonts w:ascii="Arial" w:eastAsia="Times New Roman" w:hAnsi="Arial" w:cs="Arial"/>
                <w:color w:val="000000"/>
              </w:rPr>
            </w:pPr>
            <w:r>
              <w:rPr>
                <w:rFonts w:ascii="Arial" w:eastAsia="Times New Roman" w:hAnsi="Arial" w:cs="Arial"/>
                <w:color w:val="000000"/>
              </w:rPr>
              <w:t>Approve with the following suggestions:</w:t>
            </w:r>
          </w:p>
          <w:p w14:paraId="509FCE6F" w14:textId="76044929" w:rsidR="00403121" w:rsidRPr="00403121" w:rsidRDefault="0056575E"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 xml:space="preserve">Diversity - hopefully the speaker line-up can be expanded to have more diversity among stakeholders (under the proposal, 80% of the proposed speakers are from a single stakeholder group). In particular, given the topic of democracy, it would be good to add a speaker from government or politics. </w:t>
            </w:r>
          </w:p>
          <w:p w14:paraId="1DBF4AE6" w14:textId="207D524A" w:rsidR="00403121" w:rsidRPr="00403121" w:rsidRDefault="0056575E"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Clarity on outcomes - some evaluators thought the proposal could be made clearer on what the specific outcomes would be, how the proposed policy question fits the proposed outcome, and how the outcome will be achieved.</w:t>
            </w:r>
          </w:p>
        </w:tc>
      </w:tr>
      <w:tr w:rsidR="00403121" w:rsidRPr="0077109F" w14:paraId="0B395F5E"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CF275"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#288 Solutions for law enforcement to access data across borders</w:t>
            </w:r>
          </w:p>
        </w:tc>
        <w:tc>
          <w:tcPr>
            <w:tcW w:w="1170" w:type="dxa"/>
            <w:tcBorders>
              <w:top w:val="single" w:sz="8" w:space="0" w:color="000000"/>
              <w:left w:val="single" w:sz="8" w:space="0" w:color="000000"/>
              <w:bottom w:val="single" w:sz="8" w:space="0" w:color="000000"/>
              <w:right w:val="single" w:sz="8" w:space="0" w:color="000000"/>
            </w:tcBorders>
          </w:tcPr>
          <w:p w14:paraId="0002058C" w14:textId="47AFA2BD"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6</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28</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C06A2" w14:textId="77777777" w:rsidR="00CF3130" w:rsidRDefault="00CF3130" w:rsidP="0077109F">
            <w:pPr>
              <w:spacing w:after="0" w:line="240" w:lineRule="auto"/>
              <w:rPr>
                <w:rFonts w:ascii="Arial" w:eastAsia="Times New Roman" w:hAnsi="Arial" w:cs="Arial"/>
                <w:color w:val="000000"/>
              </w:rPr>
            </w:pPr>
            <w:r>
              <w:rPr>
                <w:rFonts w:ascii="Arial" w:eastAsia="Times New Roman" w:hAnsi="Arial" w:cs="Arial"/>
                <w:color w:val="000000"/>
              </w:rPr>
              <w:t>Approve with the following suggestions:</w:t>
            </w:r>
          </w:p>
          <w:p w14:paraId="53CE42C0" w14:textId="66228CDD"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 xml:space="preserve">Geographic diversity - hopefully the speaker line-up can be expanded to have more geographic diversity among speakers (all of the proposed speakers are from the WEOG region). </w:t>
            </w:r>
          </w:p>
          <w:p w14:paraId="2AE3AE32" w14:textId="2AEA13DB"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 xml:space="preserve">Stakeholder diversity - given the workshop’s focus on law enforcement accessing data, we hope that the final speaker line-up includes both a law enforcement / government perspective and the perspective of a private sector or technical community body from which law enforcement authorities would be requesting data. </w:t>
            </w:r>
          </w:p>
          <w:p w14:paraId="7B9E83F6" w14:textId="18CCD6A1" w:rsidR="00403121" w:rsidRPr="00403121" w:rsidRDefault="0056575E" w:rsidP="0077109F">
            <w:pPr>
              <w:spacing w:after="0" w:line="240" w:lineRule="auto"/>
              <w:rPr>
                <w:rFonts w:ascii="Arial" w:eastAsia="Times New Roman" w:hAnsi="Arial" w:cs="Arial"/>
              </w:rPr>
            </w:pPr>
            <w:r>
              <w:rPr>
                <w:rFonts w:ascii="Arial" w:eastAsia="Times New Roman" w:hAnsi="Arial" w:cs="Arial"/>
                <w:color w:val="000000"/>
              </w:rPr>
              <w:t>(We note that b</w:t>
            </w:r>
            <w:r w:rsidR="00403121" w:rsidRPr="00403121">
              <w:rPr>
                <w:rFonts w:ascii="Arial" w:eastAsia="Times New Roman" w:hAnsi="Arial" w:cs="Arial"/>
                <w:color w:val="000000"/>
              </w:rPr>
              <w:t>oth of these concerns should be at least partly mitigated if the unconfirmed speakers mention</w:t>
            </w:r>
            <w:r>
              <w:rPr>
                <w:rFonts w:ascii="Arial" w:eastAsia="Times New Roman" w:hAnsi="Arial" w:cs="Arial"/>
                <w:color w:val="000000"/>
              </w:rPr>
              <w:t>ed</w:t>
            </w:r>
            <w:r w:rsidR="00403121" w:rsidRPr="00403121">
              <w:rPr>
                <w:rFonts w:ascii="Arial" w:eastAsia="Times New Roman" w:hAnsi="Arial" w:cs="Arial"/>
                <w:color w:val="000000"/>
              </w:rPr>
              <w:t xml:space="preserve"> in the Comments on Speakers section of the proposal are able to accept</w:t>
            </w:r>
            <w:r>
              <w:rPr>
                <w:rFonts w:ascii="Arial" w:eastAsia="Times New Roman" w:hAnsi="Arial" w:cs="Arial"/>
                <w:color w:val="000000"/>
              </w:rPr>
              <w:t>)</w:t>
            </w:r>
            <w:r w:rsidR="00403121" w:rsidRPr="00403121">
              <w:rPr>
                <w:rFonts w:ascii="Arial" w:eastAsia="Times New Roman" w:hAnsi="Arial" w:cs="Arial"/>
                <w:color w:val="000000"/>
              </w:rPr>
              <w:t>.</w:t>
            </w:r>
          </w:p>
        </w:tc>
      </w:tr>
      <w:tr w:rsidR="00403121" w:rsidRPr="0077109F" w14:paraId="1F95228B"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C5B50"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#271 Making global data governance work for developing countries</w:t>
            </w:r>
          </w:p>
        </w:tc>
        <w:tc>
          <w:tcPr>
            <w:tcW w:w="1170" w:type="dxa"/>
            <w:tcBorders>
              <w:top w:val="single" w:sz="8" w:space="0" w:color="000000"/>
              <w:left w:val="single" w:sz="8" w:space="0" w:color="000000"/>
              <w:bottom w:val="single" w:sz="8" w:space="0" w:color="000000"/>
              <w:right w:val="single" w:sz="8" w:space="0" w:color="000000"/>
            </w:tcBorders>
          </w:tcPr>
          <w:p w14:paraId="2F17E770" w14:textId="3595E27D"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7</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32</w:t>
            </w:r>
            <w:r w:rsidR="0077109F" w:rsidRPr="0077109F">
              <w:rPr>
                <w:rFonts w:ascii="Arial" w:eastAsia="Times New Roman" w:hAnsi="Arial" w:cs="Arial"/>
                <w:color w:val="000000"/>
                <w:vertAlign w:val="superscript"/>
              </w:rPr>
              <w:t>nd</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7CE72" w14:textId="54FCCF7F"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Approve with the following suggestion - m</w:t>
            </w:r>
            <w:r w:rsidR="00403121" w:rsidRPr="00403121">
              <w:rPr>
                <w:rFonts w:ascii="Arial" w:eastAsia="Times New Roman" w:hAnsi="Arial" w:cs="Arial"/>
                <w:color w:val="000000"/>
              </w:rPr>
              <w:t xml:space="preserve">ore interaction could strengthen </w:t>
            </w:r>
            <w:r>
              <w:rPr>
                <w:rFonts w:ascii="Arial" w:eastAsia="Times New Roman" w:hAnsi="Arial" w:cs="Arial"/>
                <w:color w:val="000000"/>
              </w:rPr>
              <w:t xml:space="preserve">the </w:t>
            </w:r>
            <w:r w:rsidR="00403121" w:rsidRPr="00403121">
              <w:rPr>
                <w:rFonts w:ascii="Arial" w:eastAsia="Times New Roman" w:hAnsi="Arial" w:cs="Arial"/>
                <w:color w:val="000000"/>
              </w:rPr>
              <w:t>workshop</w:t>
            </w:r>
            <w:r>
              <w:rPr>
                <w:rFonts w:ascii="Arial" w:eastAsia="Times New Roman" w:hAnsi="Arial" w:cs="Arial"/>
                <w:color w:val="000000"/>
              </w:rPr>
              <w:t>.</w:t>
            </w:r>
          </w:p>
          <w:p w14:paraId="3857E912" w14:textId="77777777" w:rsidR="00403121" w:rsidRPr="00403121" w:rsidRDefault="00403121" w:rsidP="0077109F">
            <w:pPr>
              <w:spacing w:after="0" w:line="240" w:lineRule="auto"/>
              <w:rPr>
                <w:rFonts w:ascii="Arial" w:eastAsia="Times New Roman" w:hAnsi="Arial" w:cs="Arial"/>
              </w:rPr>
            </w:pPr>
          </w:p>
        </w:tc>
      </w:tr>
      <w:tr w:rsidR="00403121" w:rsidRPr="0077109F" w14:paraId="443912D4"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B0184"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#180 Splinternet: What Happens if "Network Sovereignty" Prevails</w:t>
            </w:r>
          </w:p>
        </w:tc>
        <w:tc>
          <w:tcPr>
            <w:tcW w:w="1170" w:type="dxa"/>
            <w:tcBorders>
              <w:top w:val="single" w:sz="8" w:space="0" w:color="000000"/>
              <w:left w:val="single" w:sz="8" w:space="0" w:color="000000"/>
              <w:bottom w:val="single" w:sz="8" w:space="0" w:color="000000"/>
              <w:right w:val="single" w:sz="8" w:space="0" w:color="000000"/>
            </w:tcBorders>
          </w:tcPr>
          <w:p w14:paraId="4EE21806" w14:textId="5DCDF49E"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8</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33</w:t>
            </w:r>
            <w:r w:rsidR="0077109F" w:rsidRPr="0077109F">
              <w:rPr>
                <w:rFonts w:ascii="Arial" w:eastAsia="Times New Roman" w:hAnsi="Arial" w:cs="Arial"/>
                <w:color w:val="000000"/>
                <w:vertAlign w:val="superscript"/>
              </w:rPr>
              <w:t>rd</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6019C" w14:textId="77777777" w:rsidR="00CF3130" w:rsidRDefault="00CF3130" w:rsidP="0077109F">
            <w:pPr>
              <w:spacing w:after="0" w:line="240" w:lineRule="auto"/>
              <w:rPr>
                <w:rFonts w:ascii="Arial" w:eastAsia="Times New Roman" w:hAnsi="Arial" w:cs="Arial"/>
                <w:color w:val="000000"/>
              </w:rPr>
            </w:pPr>
            <w:r>
              <w:rPr>
                <w:rFonts w:ascii="Arial" w:eastAsia="Times New Roman" w:hAnsi="Arial" w:cs="Arial"/>
                <w:color w:val="000000"/>
              </w:rPr>
              <w:t>Approve with the following suggestions:</w:t>
            </w:r>
          </w:p>
          <w:p w14:paraId="395608AF" w14:textId="09472CFD"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It would be good to think more about how the discussions will flow and which points will be addressed by the key participants.</w:t>
            </w:r>
          </w:p>
          <w:p w14:paraId="3497F259" w14:textId="270E07FD"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In terms of diversity, while there have been efforts to secure both stakeholder and regional diversity, it is unclear to what extent there will be a diversity of perspectives, e.g. will any speakers provide arguments for / defence of network sovereignty or data localization?</w:t>
            </w:r>
          </w:p>
        </w:tc>
      </w:tr>
      <w:tr w:rsidR="00403121" w:rsidRPr="0077109F" w14:paraId="26CA6A97"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42854"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#236 A universal data protection framework? How to make it work?</w:t>
            </w:r>
          </w:p>
        </w:tc>
        <w:tc>
          <w:tcPr>
            <w:tcW w:w="1170" w:type="dxa"/>
            <w:tcBorders>
              <w:top w:val="single" w:sz="8" w:space="0" w:color="000000"/>
              <w:left w:val="single" w:sz="8" w:space="0" w:color="000000"/>
              <w:bottom w:val="single" w:sz="8" w:space="0" w:color="000000"/>
              <w:right w:val="single" w:sz="8" w:space="0" w:color="000000"/>
            </w:tcBorders>
          </w:tcPr>
          <w:p w14:paraId="3B7E985C" w14:textId="0E78946D" w:rsidR="00403121" w:rsidRPr="0077109F" w:rsidRDefault="00403121" w:rsidP="0077109F">
            <w:pPr>
              <w:spacing w:after="0" w:line="240" w:lineRule="auto"/>
              <w:rPr>
                <w:rFonts w:ascii="Arial" w:eastAsia="Times New Roman" w:hAnsi="Arial" w:cs="Arial"/>
              </w:rPr>
            </w:pPr>
            <w:r w:rsidRPr="0077109F">
              <w:rPr>
                <w:rFonts w:ascii="Arial" w:eastAsia="Times New Roman" w:hAnsi="Arial" w:cs="Arial"/>
              </w:rPr>
              <w:t>9</w:t>
            </w:r>
            <w:r w:rsidRPr="0077109F">
              <w:rPr>
                <w:rFonts w:ascii="Arial" w:eastAsia="Times New Roman" w:hAnsi="Arial" w:cs="Arial"/>
                <w:vertAlign w:val="superscript"/>
              </w:rPr>
              <w:t>th</w:t>
            </w:r>
            <w:r w:rsidRPr="0077109F">
              <w:rPr>
                <w:rFonts w:ascii="Arial" w:eastAsia="Times New Roman" w:hAnsi="Arial" w:cs="Arial"/>
              </w:rPr>
              <w:t xml:space="preserve"> / </w:t>
            </w:r>
            <w:r w:rsidR="0077109F" w:rsidRPr="0077109F">
              <w:rPr>
                <w:rFonts w:ascii="Arial" w:eastAsia="Times New Roman" w:hAnsi="Arial" w:cs="Arial"/>
              </w:rPr>
              <w:t>34</w:t>
            </w:r>
            <w:r w:rsidR="0077109F" w:rsidRPr="0077109F">
              <w:rPr>
                <w:rFonts w:ascii="Arial" w:eastAsia="Times New Roman" w:hAnsi="Arial" w:cs="Arial"/>
                <w:vertAlign w:val="superscript"/>
              </w:rPr>
              <w:t>th</w:t>
            </w:r>
            <w:r w:rsidR="0077109F" w:rsidRPr="0077109F">
              <w:rPr>
                <w:rFonts w:ascii="Arial" w:eastAsia="Times New Roman" w:hAnsi="Arial" w:cs="Arial"/>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C0C23" w14:textId="0D059992" w:rsidR="00403121" w:rsidRPr="00403121" w:rsidRDefault="00060428" w:rsidP="0077109F">
            <w:pPr>
              <w:spacing w:after="0" w:line="240" w:lineRule="auto"/>
              <w:rPr>
                <w:rFonts w:ascii="Arial" w:eastAsia="Times New Roman" w:hAnsi="Arial" w:cs="Arial"/>
              </w:rPr>
            </w:pPr>
            <w:r w:rsidRPr="0077109F">
              <w:rPr>
                <w:rFonts w:ascii="Arial" w:eastAsia="Times New Roman" w:hAnsi="Arial" w:cs="Arial"/>
              </w:rPr>
              <w:t>(none)</w:t>
            </w:r>
          </w:p>
        </w:tc>
      </w:tr>
      <w:tr w:rsidR="00403121" w:rsidRPr="0077109F" w14:paraId="77B2B48C"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7EE75"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lastRenderedPageBreak/>
              <w:t>#267 A tutorial on public policy essentials of data governance</w:t>
            </w:r>
          </w:p>
        </w:tc>
        <w:tc>
          <w:tcPr>
            <w:tcW w:w="1170" w:type="dxa"/>
            <w:tcBorders>
              <w:top w:val="single" w:sz="8" w:space="0" w:color="000000"/>
              <w:left w:val="single" w:sz="8" w:space="0" w:color="000000"/>
              <w:bottom w:val="single" w:sz="8" w:space="0" w:color="000000"/>
              <w:right w:val="single" w:sz="8" w:space="0" w:color="000000"/>
            </w:tcBorders>
          </w:tcPr>
          <w:p w14:paraId="7E8A7460" w14:textId="5A11CB22"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10</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43</w:t>
            </w:r>
            <w:r w:rsidR="0077109F" w:rsidRPr="0077109F">
              <w:rPr>
                <w:rFonts w:ascii="Arial" w:eastAsia="Times New Roman" w:hAnsi="Arial" w:cs="Arial"/>
                <w:color w:val="000000"/>
                <w:vertAlign w:val="superscript"/>
              </w:rPr>
              <w:t>rd</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801F8" w14:textId="77777777" w:rsidR="00CF3130" w:rsidRDefault="00CF3130" w:rsidP="0077109F">
            <w:pPr>
              <w:spacing w:after="0" w:line="240" w:lineRule="auto"/>
              <w:rPr>
                <w:rFonts w:ascii="Arial" w:eastAsia="Times New Roman" w:hAnsi="Arial" w:cs="Arial"/>
                <w:color w:val="000000"/>
              </w:rPr>
            </w:pPr>
            <w:r>
              <w:rPr>
                <w:rFonts w:ascii="Arial" w:eastAsia="Times New Roman" w:hAnsi="Arial" w:cs="Arial"/>
                <w:color w:val="000000"/>
              </w:rPr>
              <w:t>Approve with the following suggestions:</w:t>
            </w:r>
          </w:p>
          <w:p w14:paraId="18B01143" w14:textId="77777777" w:rsidR="00CF3130" w:rsidRDefault="00CF3130" w:rsidP="0077109F">
            <w:pPr>
              <w:spacing w:after="0" w:line="240" w:lineRule="auto"/>
              <w:rPr>
                <w:rFonts w:ascii="Arial" w:eastAsia="Times New Roman" w:hAnsi="Arial" w:cs="Arial"/>
                <w:color w:val="000000"/>
              </w:rPr>
            </w:pPr>
            <w:r>
              <w:rPr>
                <w:rFonts w:ascii="Arial" w:eastAsia="Times New Roman" w:hAnsi="Arial" w:cs="Arial"/>
                <w:color w:val="000000"/>
              </w:rPr>
              <w:t xml:space="preserve">- </w:t>
            </w:r>
            <w:r w:rsidR="00403121" w:rsidRPr="00403121">
              <w:rPr>
                <w:rFonts w:ascii="Arial" w:eastAsia="Times New Roman" w:hAnsi="Arial" w:cs="Arial"/>
                <w:color w:val="000000"/>
              </w:rPr>
              <w:t>Diversity - work is definitely needed to improve diversity and bring in more than the single existing stakeholder group, particularly governments which are central to public policy (and we note that the need to improve diversity is recognized in the proposal).</w:t>
            </w:r>
          </w:p>
          <w:p w14:paraId="4594C768" w14:textId="63971F72"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 </w:t>
            </w:r>
            <w:r w:rsidR="00403121" w:rsidRPr="00403121">
              <w:rPr>
                <w:rFonts w:ascii="Arial" w:eastAsia="Times New Roman" w:hAnsi="Arial" w:cs="Arial"/>
                <w:color w:val="000000"/>
              </w:rPr>
              <w:t>Format - there were some questions about whether and how the session would be managed within the 90 minutes allocated</w:t>
            </w:r>
          </w:p>
        </w:tc>
      </w:tr>
      <w:tr w:rsidR="00403121" w:rsidRPr="0077109F" w14:paraId="2316E883"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561E9"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#412 AI Readiness for the SDGs</w:t>
            </w:r>
          </w:p>
        </w:tc>
        <w:tc>
          <w:tcPr>
            <w:tcW w:w="1170" w:type="dxa"/>
            <w:tcBorders>
              <w:top w:val="single" w:sz="8" w:space="0" w:color="000000"/>
              <w:left w:val="single" w:sz="8" w:space="0" w:color="000000"/>
              <w:bottom w:val="single" w:sz="8" w:space="0" w:color="000000"/>
              <w:right w:val="single" w:sz="8" w:space="0" w:color="000000"/>
            </w:tcBorders>
          </w:tcPr>
          <w:p w14:paraId="2424C679" w14:textId="3C4B091D"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11</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49</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9F5A5" w14:textId="76641262"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Approve with the following suggestion - </w:t>
            </w:r>
            <w:r w:rsidR="00403121" w:rsidRPr="00403121">
              <w:rPr>
                <w:rFonts w:ascii="Arial" w:eastAsia="Times New Roman" w:hAnsi="Arial" w:cs="Arial"/>
                <w:color w:val="000000"/>
              </w:rPr>
              <w:t>It would be good to think more explicitly about how the session relates to the Data Governance theme under which it is proposed.</w:t>
            </w:r>
          </w:p>
          <w:p w14:paraId="08619828" w14:textId="77777777" w:rsidR="00403121" w:rsidRPr="00403121" w:rsidRDefault="00403121" w:rsidP="0077109F">
            <w:pPr>
              <w:spacing w:after="0" w:line="240" w:lineRule="auto"/>
              <w:rPr>
                <w:rFonts w:ascii="Arial" w:eastAsia="Times New Roman" w:hAnsi="Arial" w:cs="Arial"/>
              </w:rPr>
            </w:pPr>
          </w:p>
        </w:tc>
      </w:tr>
      <w:tr w:rsidR="00403121" w:rsidRPr="0077109F" w14:paraId="22211996"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2A2FC"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#261 Equitable data governance that empowers the public</w:t>
            </w:r>
          </w:p>
        </w:tc>
        <w:tc>
          <w:tcPr>
            <w:tcW w:w="1170" w:type="dxa"/>
            <w:tcBorders>
              <w:top w:val="single" w:sz="8" w:space="0" w:color="000000"/>
              <w:left w:val="single" w:sz="8" w:space="0" w:color="000000"/>
              <w:bottom w:val="single" w:sz="8" w:space="0" w:color="000000"/>
              <w:right w:val="single" w:sz="8" w:space="0" w:color="000000"/>
            </w:tcBorders>
          </w:tcPr>
          <w:p w14:paraId="4CF048FC" w14:textId="0C15DE7E"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12</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51</w:t>
            </w:r>
            <w:r w:rsidR="0077109F" w:rsidRPr="0077109F">
              <w:rPr>
                <w:rFonts w:ascii="Arial" w:eastAsia="Times New Roman" w:hAnsi="Arial" w:cs="Arial"/>
                <w:color w:val="000000"/>
                <w:vertAlign w:val="superscript"/>
              </w:rPr>
              <w:t>st</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37CA1" w14:textId="600E51E7" w:rsidR="00403121" w:rsidRPr="00403121" w:rsidRDefault="00CF3130" w:rsidP="0077109F">
            <w:pPr>
              <w:spacing w:after="0" w:line="240" w:lineRule="auto"/>
              <w:rPr>
                <w:rFonts w:ascii="Arial" w:eastAsia="Times New Roman" w:hAnsi="Arial" w:cs="Arial"/>
              </w:rPr>
            </w:pPr>
            <w:r>
              <w:rPr>
                <w:rFonts w:ascii="Arial" w:eastAsia="Times New Roman" w:hAnsi="Arial" w:cs="Arial"/>
                <w:color w:val="000000"/>
              </w:rPr>
              <w:t xml:space="preserve">Approve with the following suggestion - </w:t>
            </w:r>
            <w:r w:rsidR="00403121" w:rsidRPr="00403121">
              <w:rPr>
                <w:rFonts w:ascii="Arial" w:eastAsia="Times New Roman" w:hAnsi="Arial" w:cs="Arial"/>
                <w:color w:val="000000"/>
              </w:rPr>
              <w:t>Diversity was limited having only two stakeholder groups and two UN regions, so it is appreciated that the proposal expressed plans to increase diversity.</w:t>
            </w:r>
          </w:p>
        </w:tc>
      </w:tr>
      <w:tr w:rsidR="00403121" w:rsidRPr="0077109F" w14:paraId="449C7F80"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F54F3"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#179 Human-centered Design and Open Data: how to improve AI</w:t>
            </w:r>
          </w:p>
        </w:tc>
        <w:tc>
          <w:tcPr>
            <w:tcW w:w="1170" w:type="dxa"/>
            <w:tcBorders>
              <w:top w:val="single" w:sz="8" w:space="0" w:color="000000"/>
              <w:left w:val="single" w:sz="8" w:space="0" w:color="000000"/>
              <w:bottom w:val="single" w:sz="8" w:space="0" w:color="000000"/>
              <w:right w:val="single" w:sz="8" w:space="0" w:color="000000"/>
            </w:tcBorders>
          </w:tcPr>
          <w:p w14:paraId="04192A1A" w14:textId="782766BD"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13</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55</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AD6BB" w14:textId="346E5747" w:rsidR="00403121" w:rsidRPr="00403121" w:rsidRDefault="00CF3130" w:rsidP="0077109F">
            <w:pPr>
              <w:spacing w:after="0" w:line="240" w:lineRule="auto"/>
              <w:rPr>
                <w:rFonts w:ascii="Arial" w:eastAsia="Times New Roman" w:hAnsi="Arial" w:cs="Arial"/>
                <w:color w:val="000000"/>
              </w:rPr>
            </w:pPr>
            <w:r>
              <w:rPr>
                <w:rFonts w:ascii="Arial" w:eastAsia="Times New Roman" w:hAnsi="Arial" w:cs="Arial"/>
                <w:color w:val="000000"/>
              </w:rPr>
              <w:t xml:space="preserve">Approve with the following suggestion - </w:t>
            </w:r>
            <w:r w:rsidR="00403121" w:rsidRPr="00403121">
              <w:rPr>
                <w:rFonts w:ascii="Arial" w:eastAsia="Times New Roman" w:hAnsi="Arial" w:cs="Arial"/>
                <w:color w:val="000000"/>
              </w:rPr>
              <w:t>It is worth doing some more thinking on how the key participants will contribute to the debate, and what points they are expected to touch on.</w:t>
            </w:r>
          </w:p>
        </w:tc>
      </w:tr>
      <w:tr w:rsidR="00403121" w:rsidRPr="0077109F" w14:paraId="26426E8D"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43AD9"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#83 Different Parties' Role in PI Protection: AP's Practices</w:t>
            </w:r>
          </w:p>
        </w:tc>
        <w:tc>
          <w:tcPr>
            <w:tcW w:w="1170" w:type="dxa"/>
            <w:tcBorders>
              <w:top w:val="single" w:sz="8" w:space="0" w:color="000000"/>
              <w:left w:val="single" w:sz="8" w:space="0" w:color="000000"/>
              <w:bottom w:val="single" w:sz="8" w:space="0" w:color="000000"/>
              <w:right w:val="single" w:sz="8" w:space="0" w:color="000000"/>
            </w:tcBorders>
          </w:tcPr>
          <w:p w14:paraId="059D232A" w14:textId="20778CE4"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14</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56</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27F81" w14:textId="5CDD610B" w:rsidR="00403121" w:rsidRPr="00403121" w:rsidRDefault="00CF3130" w:rsidP="0077109F">
            <w:pPr>
              <w:spacing w:after="0" w:line="240" w:lineRule="auto"/>
              <w:rPr>
                <w:rFonts w:ascii="Arial" w:eastAsia="Times New Roman" w:hAnsi="Arial" w:cs="Arial"/>
                <w:color w:val="000000"/>
              </w:rPr>
            </w:pPr>
            <w:r>
              <w:rPr>
                <w:rFonts w:ascii="Arial" w:eastAsia="Times New Roman" w:hAnsi="Arial" w:cs="Arial"/>
                <w:color w:val="000000"/>
              </w:rPr>
              <w:t xml:space="preserve">Approve with the following suggestion - </w:t>
            </w:r>
            <w:r w:rsidR="00403121" w:rsidRPr="00403121">
              <w:rPr>
                <w:rFonts w:ascii="Arial" w:eastAsia="Times New Roman" w:hAnsi="Arial" w:cs="Arial"/>
                <w:color w:val="000000"/>
              </w:rPr>
              <w:t>More regional/stakeholder diversity would be welcome, particularly the proposal mentions the role of parties (governments, technical community) which are not represented among the speakers. (We note that the need to improve diversity is recognized in the proposal)</w:t>
            </w:r>
          </w:p>
        </w:tc>
      </w:tr>
      <w:tr w:rsidR="00403121" w:rsidRPr="0077109F" w14:paraId="1AE467A1"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7E645"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#381 Unpacking Digital Trade Impacts: Calling all Stakeholders</w:t>
            </w:r>
          </w:p>
        </w:tc>
        <w:tc>
          <w:tcPr>
            <w:tcW w:w="1170" w:type="dxa"/>
            <w:tcBorders>
              <w:top w:val="single" w:sz="8" w:space="0" w:color="000000"/>
              <w:left w:val="single" w:sz="8" w:space="0" w:color="000000"/>
              <w:bottom w:val="single" w:sz="8" w:space="0" w:color="000000"/>
              <w:right w:val="single" w:sz="8" w:space="0" w:color="000000"/>
            </w:tcBorders>
          </w:tcPr>
          <w:p w14:paraId="4B201D4A" w14:textId="6DCA86CF"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15</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62</w:t>
            </w:r>
            <w:r w:rsidR="0077109F" w:rsidRPr="0077109F">
              <w:rPr>
                <w:rFonts w:ascii="Arial" w:eastAsia="Times New Roman" w:hAnsi="Arial" w:cs="Arial"/>
                <w:color w:val="000000"/>
                <w:vertAlign w:val="superscript"/>
              </w:rPr>
              <w:t>nd</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C80A6" w14:textId="3070276A" w:rsidR="00AD7D41" w:rsidRDefault="00AD7D41" w:rsidP="00AD7D41">
            <w:pPr>
              <w:spacing w:after="0" w:line="240" w:lineRule="auto"/>
              <w:rPr>
                <w:rFonts w:ascii="Arial" w:eastAsia="Times New Roman" w:hAnsi="Arial" w:cs="Arial"/>
                <w:color w:val="000000"/>
              </w:rPr>
            </w:pPr>
            <w:r>
              <w:rPr>
                <w:rFonts w:ascii="Arial" w:eastAsia="Times New Roman" w:hAnsi="Arial" w:cs="Arial"/>
                <w:color w:val="000000"/>
              </w:rPr>
              <w:t xml:space="preserve">Approve with the following suggestions: </w:t>
            </w:r>
          </w:p>
          <w:p w14:paraId="2769D71C" w14:textId="785AB6B4"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It is worth doing some more thinking on how the key participants will contribute to the debate, and what points they are expected to touch on.</w:t>
            </w:r>
          </w:p>
          <w:p w14:paraId="226E122F" w14:textId="59A4CF72"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Diversity - we recommend that the panel can be expanded to include stakeholder groups like the private sector who are major actors in digital goods and services across borders, and the technical community. Doing this would help to enable diversity of policy perspective.</w:t>
            </w:r>
          </w:p>
          <w:p w14:paraId="73BC53B6" w14:textId="77777777" w:rsidR="00403121" w:rsidRPr="00403121" w:rsidRDefault="00403121" w:rsidP="0077109F">
            <w:pPr>
              <w:spacing w:after="0" w:line="240" w:lineRule="auto"/>
              <w:rPr>
                <w:rFonts w:ascii="Arial" w:eastAsia="Times New Roman" w:hAnsi="Arial" w:cs="Arial"/>
              </w:rPr>
            </w:pPr>
          </w:p>
        </w:tc>
      </w:tr>
      <w:tr w:rsidR="00403121" w:rsidRPr="0077109F" w14:paraId="384008AF"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83E5D" w14:textId="77777777" w:rsidR="00403121" w:rsidRPr="00403121" w:rsidRDefault="00403121" w:rsidP="0077109F">
            <w:pPr>
              <w:spacing w:after="0" w:line="240" w:lineRule="auto"/>
              <w:rPr>
                <w:rFonts w:ascii="Arial" w:eastAsia="Times New Roman" w:hAnsi="Arial" w:cs="Arial"/>
              </w:rPr>
            </w:pPr>
            <w:r w:rsidRPr="00403121">
              <w:rPr>
                <w:rFonts w:ascii="Arial" w:eastAsia="Times New Roman" w:hAnsi="Arial" w:cs="Arial"/>
                <w:color w:val="000000"/>
              </w:rPr>
              <w:t>#178 Human-centric Digital Identities</w:t>
            </w:r>
          </w:p>
        </w:tc>
        <w:tc>
          <w:tcPr>
            <w:tcW w:w="1170" w:type="dxa"/>
            <w:tcBorders>
              <w:top w:val="single" w:sz="8" w:space="0" w:color="000000"/>
              <w:left w:val="single" w:sz="8" w:space="0" w:color="000000"/>
              <w:bottom w:val="single" w:sz="8" w:space="0" w:color="000000"/>
              <w:right w:val="single" w:sz="8" w:space="0" w:color="000000"/>
            </w:tcBorders>
          </w:tcPr>
          <w:p w14:paraId="52C49AC7" w14:textId="741D13D7" w:rsidR="00403121" w:rsidRPr="0077109F" w:rsidRDefault="00403121" w:rsidP="0077109F">
            <w:pPr>
              <w:spacing w:after="0" w:line="240" w:lineRule="auto"/>
              <w:rPr>
                <w:rFonts w:ascii="Arial" w:eastAsia="Times New Roman" w:hAnsi="Arial" w:cs="Arial"/>
                <w:color w:val="000000"/>
              </w:rPr>
            </w:pPr>
            <w:r w:rsidRPr="0077109F">
              <w:rPr>
                <w:rFonts w:ascii="Arial" w:eastAsia="Times New Roman" w:hAnsi="Arial" w:cs="Arial"/>
                <w:color w:val="000000"/>
              </w:rPr>
              <w:t>16</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64</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D5C71" w14:textId="72AF5779" w:rsidR="00403121" w:rsidRPr="00403121" w:rsidRDefault="00AD7D41" w:rsidP="0077109F">
            <w:pPr>
              <w:spacing w:after="0" w:line="240" w:lineRule="auto"/>
              <w:rPr>
                <w:rFonts w:ascii="Arial" w:eastAsia="Times New Roman" w:hAnsi="Arial" w:cs="Arial"/>
                <w:color w:val="000000"/>
              </w:rPr>
            </w:pPr>
            <w:r>
              <w:rPr>
                <w:rFonts w:ascii="Arial" w:eastAsia="Times New Roman" w:hAnsi="Arial" w:cs="Arial"/>
                <w:color w:val="000000"/>
              </w:rPr>
              <w:t xml:space="preserve">Approve with the following suggestion on </w:t>
            </w:r>
            <w:r w:rsidR="00403121" w:rsidRPr="00403121">
              <w:rPr>
                <w:rFonts w:ascii="Arial" w:eastAsia="Times New Roman" w:hAnsi="Arial" w:cs="Arial"/>
                <w:color w:val="000000"/>
              </w:rPr>
              <w:t>Diversity - we note the stated plan to broaden stakeholder and geographic diversity of speakers, and we hope this will happen</w:t>
            </w:r>
          </w:p>
        </w:tc>
      </w:tr>
      <w:tr w:rsidR="00403121" w:rsidRPr="0077109F" w14:paraId="029FEB4D"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FAB64" w14:textId="0CD8980D" w:rsidR="00403121" w:rsidRPr="0077109F" w:rsidRDefault="001C4EAD" w:rsidP="0077109F">
            <w:pPr>
              <w:spacing w:after="0" w:line="240" w:lineRule="auto"/>
              <w:rPr>
                <w:rFonts w:ascii="Arial" w:eastAsia="Times New Roman" w:hAnsi="Arial" w:cs="Arial"/>
                <w:color w:val="000000"/>
              </w:rPr>
            </w:pPr>
            <w:r w:rsidRPr="0077109F">
              <w:rPr>
                <w:rFonts w:ascii="Arial" w:hAnsi="Arial" w:cs="Arial"/>
              </w:rPr>
              <w:t xml:space="preserve">#191 </w:t>
            </w:r>
            <w:r w:rsidRPr="0077109F">
              <w:rPr>
                <w:rFonts w:ascii="Arial" w:hAnsi="Arial" w:cs="Arial"/>
                <w:shd w:val="clear" w:color="auto" w:fill="FFFFFF"/>
              </w:rPr>
              <w:t>Public Interest Data: Where Are We? To Do What?</w:t>
            </w:r>
          </w:p>
        </w:tc>
        <w:tc>
          <w:tcPr>
            <w:tcW w:w="1170" w:type="dxa"/>
            <w:tcBorders>
              <w:top w:val="single" w:sz="8" w:space="0" w:color="000000"/>
              <w:left w:val="single" w:sz="8" w:space="0" w:color="000000"/>
              <w:bottom w:val="single" w:sz="8" w:space="0" w:color="000000"/>
              <w:right w:val="single" w:sz="8" w:space="0" w:color="000000"/>
            </w:tcBorders>
          </w:tcPr>
          <w:p w14:paraId="7ECF0ABE" w14:textId="37E9BD94"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17</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66</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C1F0C" w14:textId="2AE12D30" w:rsidR="00403121" w:rsidRPr="0077109F" w:rsidRDefault="00060428" w:rsidP="0077109F">
            <w:pPr>
              <w:spacing w:after="0" w:line="240" w:lineRule="auto"/>
              <w:rPr>
                <w:rFonts w:ascii="Arial" w:eastAsia="Times New Roman" w:hAnsi="Arial" w:cs="Arial"/>
                <w:color w:val="000000"/>
              </w:rPr>
            </w:pPr>
            <w:r w:rsidRPr="0077109F">
              <w:rPr>
                <w:rFonts w:ascii="Arial" w:eastAsia="Times New Roman" w:hAnsi="Arial" w:cs="Arial"/>
              </w:rPr>
              <w:t>(none)</w:t>
            </w:r>
          </w:p>
        </w:tc>
      </w:tr>
      <w:tr w:rsidR="00403121" w:rsidRPr="0077109F" w14:paraId="609F3CF7"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29794" w14:textId="38721693" w:rsidR="00403121" w:rsidRPr="0077109F" w:rsidRDefault="001C4EAD" w:rsidP="0077109F">
            <w:pPr>
              <w:spacing w:after="0" w:line="240" w:lineRule="auto"/>
              <w:rPr>
                <w:rFonts w:ascii="Arial" w:eastAsia="Times New Roman" w:hAnsi="Arial" w:cs="Arial"/>
                <w:color w:val="000000"/>
              </w:rPr>
            </w:pPr>
            <w:r w:rsidRPr="0077109F">
              <w:rPr>
                <w:rFonts w:ascii="Arial" w:hAnsi="Arial" w:cs="Arial"/>
              </w:rPr>
              <w:t>#112, Assessing the role of algorithms in electoral processes</w:t>
            </w:r>
          </w:p>
        </w:tc>
        <w:tc>
          <w:tcPr>
            <w:tcW w:w="1170" w:type="dxa"/>
            <w:tcBorders>
              <w:top w:val="single" w:sz="8" w:space="0" w:color="000000"/>
              <w:left w:val="single" w:sz="8" w:space="0" w:color="000000"/>
              <w:bottom w:val="single" w:sz="8" w:space="0" w:color="000000"/>
              <w:right w:val="single" w:sz="8" w:space="0" w:color="000000"/>
            </w:tcBorders>
          </w:tcPr>
          <w:p w14:paraId="004DE1DD" w14:textId="13AF6623"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25</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89</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E7E47" w14:textId="1E386A78" w:rsidR="00403121" w:rsidRPr="0077109F" w:rsidRDefault="00060428" w:rsidP="0077109F">
            <w:pPr>
              <w:spacing w:after="0" w:line="240" w:lineRule="auto"/>
              <w:rPr>
                <w:rFonts w:ascii="Arial" w:eastAsia="Times New Roman" w:hAnsi="Arial" w:cs="Arial"/>
                <w:color w:val="000000"/>
              </w:rPr>
            </w:pPr>
            <w:r w:rsidRPr="0077109F">
              <w:rPr>
                <w:rFonts w:ascii="Arial" w:hAnsi="Arial" w:cs="Arial"/>
                <w:color w:val="000000"/>
              </w:rPr>
              <w:t>Approve with suggestion for #112 to add one or more private sector perspectives, given the role of the private sector in providing the platforms under discussion. Given the political dimension, it would also be interesting to have government, politician perspective.</w:t>
            </w:r>
          </w:p>
        </w:tc>
      </w:tr>
      <w:tr w:rsidR="00403121" w:rsidRPr="0077109F" w14:paraId="3721FB0C"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2A96B" w14:textId="2D558FE8"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lastRenderedPageBreak/>
              <w:t>#</w:t>
            </w:r>
            <w:r w:rsidRPr="0077109F">
              <w:rPr>
                <w:rFonts w:ascii="Arial" w:hAnsi="Arial" w:cs="Arial"/>
              </w:rPr>
              <w:t>282 Data Governance by AI: Putting Human Rights at Risk?</w:t>
            </w:r>
          </w:p>
        </w:tc>
        <w:tc>
          <w:tcPr>
            <w:tcW w:w="1170" w:type="dxa"/>
            <w:tcBorders>
              <w:top w:val="single" w:sz="8" w:space="0" w:color="000000"/>
              <w:left w:val="single" w:sz="8" w:space="0" w:color="000000"/>
              <w:bottom w:val="single" w:sz="8" w:space="0" w:color="000000"/>
              <w:right w:val="single" w:sz="8" w:space="0" w:color="000000"/>
            </w:tcBorders>
          </w:tcPr>
          <w:p w14:paraId="135A57F9" w14:textId="042F1542"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27</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98</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DA6BB" w14:textId="59571599" w:rsidR="00403121" w:rsidRPr="0077109F" w:rsidRDefault="00060428" w:rsidP="0077109F">
            <w:pPr>
              <w:spacing w:after="0" w:line="240" w:lineRule="auto"/>
              <w:rPr>
                <w:rFonts w:ascii="Arial" w:eastAsia="Times New Roman" w:hAnsi="Arial" w:cs="Arial"/>
                <w:color w:val="000000"/>
              </w:rPr>
            </w:pPr>
            <w:r w:rsidRPr="0077109F">
              <w:rPr>
                <w:rFonts w:ascii="Arial" w:hAnsi="Arial" w:cs="Arial"/>
                <w:color w:val="000000"/>
              </w:rPr>
              <w:t>Approve with suggestion to reflect on how to avoid losing focus in the discussions given that, in addition to the five policy questions, a further six questions are listed in the Description section of the proposal.</w:t>
            </w:r>
          </w:p>
        </w:tc>
      </w:tr>
      <w:tr w:rsidR="00403121" w:rsidRPr="0077109F" w14:paraId="6CEDEDDF" w14:textId="77777777" w:rsidTr="00AD7D41">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93648" w14:textId="6C137ED4" w:rsidR="00403121" w:rsidRPr="0077109F" w:rsidRDefault="001C4EAD" w:rsidP="0077109F">
            <w:pPr>
              <w:spacing w:after="0" w:line="240" w:lineRule="auto"/>
              <w:rPr>
                <w:rFonts w:ascii="Arial" w:eastAsia="Times New Roman" w:hAnsi="Arial" w:cs="Arial"/>
                <w:color w:val="000000"/>
              </w:rPr>
            </w:pPr>
            <w:r w:rsidRPr="0077109F">
              <w:rPr>
                <w:rFonts w:ascii="Arial" w:hAnsi="Arial" w:cs="Arial"/>
              </w:rPr>
              <w:t xml:space="preserve">#160 </w:t>
            </w:r>
            <w:r w:rsidRPr="0077109F">
              <w:rPr>
                <w:rFonts w:ascii="Arial" w:hAnsi="Arial" w:cs="Arial"/>
                <w:shd w:val="clear" w:color="auto" w:fill="FFFFFF"/>
              </w:rPr>
              <w:t>Rule of Law as a key concept in the digital ecosystem</w:t>
            </w:r>
          </w:p>
        </w:tc>
        <w:tc>
          <w:tcPr>
            <w:tcW w:w="1170" w:type="dxa"/>
            <w:tcBorders>
              <w:top w:val="single" w:sz="8" w:space="0" w:color="000000"/>
              <w:left w:val="single" w:sz="8" w:space="0" w:color="000000"/>
              <w:bottom w:val="single" w:sz="8" w:space="0" w:color="000000"/>
              <w:right w:val="single" w:sz="8" w:space="0" w:color="000000"/>
            </w:tcBorders>
          </w:tcPr>
          <w:p w14:paraId="53A446F1" w14:textId="40B4E9B4"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54</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159</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86B13"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Approve with suggestions to:</w:t>
            </w:r>
          </w:p>
          <w:p w14:paraId="70708899"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consider what more could be done to facilitate remote participation beyond using the tool provided by the IGF Secretariat, e.g. ways to promote the workshop to remote participants</w:t>
            </w:r>
          </w:p>
          <w:p w14:paraId="60425CC5" w14:textId="1F03CA65" w:rsidR="00403121"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review and clarify what policy questions the session aims to cover (given that the Policy Question section of the proposal was not very clear, although there appeared to be some policy questions under the Description section)..</w:t>
            </w:r>
          </w:p>
        </w:tc>
      </w:tr>
    </w:tbl>
    <w:p w14:paraId="01D15AE2" w14:textId="77777777" w:rsidR="001C4EAD" w:rsidRPr="0077109F" w:rsidRDefault="001C4EAD" w:rsidP="0077109F">
      <w:pPr>
        <w:spacing w:after="0" w:line="240" w:lineRule="auto"/>
        <w:rPr>
          <w:rFonts w:ascii="Arial" w:hAnsi="Arial" w:cs="Arial"/>
        </w:rPr>
      </w:pPr>
    </w:p>
    <w:p w14:paraId="071607DE" w14:textId="280BC216" w:rsidR="00403121" w:rsidRPr="0077109F" w:rsidRDefault="00403121" w:rsidP="0077109F">
      <w:pPr>
        <w:spacing w:after="0" w:line="240" w:lineRule="auto"/>
        <w:rPr>
          <w:rFonts w:ascii="Arial" w:hAnsi="Arial" w:cs="Arial"/>
        </w:rPr>
      </w:pPr>
      <w:r w:rsidRPr="0077109F">
        <w:rPr>
          <w:rFonts w:ascii="Arial" w:hAnsi="Arial" w:cs="Arial"/>
        </w:rPr>
        <w:t>The 20 workshops put forward by the Data Governance WG are 15 sessions of 90 minutes and 5 sessions of 60 minutes. As such, they do not fill the provisional time allotted to the Data Governance theme</w:t>
      </w:r>
      <w:r w:rsidR="00A25AF8">
        <w:rPr>
          <w:rFonts w:ascii="Arial" w:hAnsi="Arial" w:cs="Arial"/>
        </w:rPr>
        <w:t xml:space="preserve"> (20 sessions of 90 minutes)</w:t>
      </w:r>
      <w:r w:rsidR="00E0014B">
        <w:rPr>
          <w:rFonts w:ascii="Arial" w:hAnsi="Arial" w:cs="Arial"/>
        </w:rPr>
        <w:t>, potentially providing an additional 150 minutes for the DG thematic stream</w:t>
      </w:r>
      <w:r w:rsidRPr="0077109F">
        <w:rPr>
          <w:rFonts w:ascii="Arial" w:hAnsi="Arial" w:cs="Arial"/>
        </w:rPr>
        <w:t>. We have therefore suggested three additional workshops</w:t>
      </w:r>
      <w:r w:rsidR="00E0014B">
        <w:rPr>
          <w:rFonts w:ascii="Arial" w:hAnsi="Arial" w:cs="Arial"/>
        </w:rPr>
        <w:t xml:space="preserve"> if there is additional space, listed in order of their ranking from the evaluation process</w:t>
      </w:r>
      <w:r w:rsidRPr="0077109F">
        <w:rPr>
          <w:rFonts w:ascii="Arial" w:hAnsi="Arial" w:cs="Arial"/>
        </w:rPr>
        <w:t>.</w:t>
      </w:r>
    </w:p>
    <w:p w14:paraId="771BB482" w14:textId="77777777" w:rsidR="00403121" w:rsidRPr="0077109F" w:rsidRDefault="00403121" w:rsidP="0077109F">
      <w:pPr>
        <w:spacing w:after="0" w:line="240" w:lineRule="auto"/>
        <w:rPr>
          <w:rFonts w:ascii="Arial" w:hAnsi="Arial" w:cs="Arial"/>
        </w:rPr>
      </w:pPr>
    </w:p>
    <w:tbl>
      <w:tblPr>
        <w:tblW w:w="10620" w:type="dxa"/>
        <w:tblInd w:w="-280" w:type="dxa"/>
        <w:tblCellMar>
          <w:top w:w="15" w:type="dxa"/>
          <w:left w:w="15" w:type="dxa"/>
          <w:bottom w:w="15" w:type="dxa"/>
          <w:right w:w="15" w:type="dxa"/>
        </w:tblCellMar>
        <w:tblLook w:val="04A0" w:firstRow="1" w:lastRow="0" w:firstColumn="1" w:lastColumn="0" w:noHBand="0" w:noVBand="1"/>
      </w:tblPr>
      <w:tblGrid>
        <w:gridCol w:w="2430"/>
        <w:gridCol w:w="1260"/>
        <w:gridCol w:w="6930"/>
      </w:tblGrid>
      <w:tr w:rsidR="00403121" w:rsidRPr="0077109F" w14:paraId="080CCA8A" w14:textId="77777777" w:rsidTr="00C420F5">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8CE28" w14:textId="4B0D17A7" w:rsidR="00403121" w:rsidRPr="0077109F" w:rsidRDefault="001C4EAD" w:rsidP="0077109F">
            <w:pPr>
              <w:spacing w:after="0" w:line="240" w:lineRule="auto"/>
              <w:rPr>
                <w:rFonts w:ascii="Arial" w:eastAsia="Times New Roman" w:hAnsi="Arial" w:cs="Arial"/>
                <w:color w:val="000000"/>
              </w:rPr>
            </w:pPr>
            <w:r w:rsidRPr="0077109F">
              <w:rPr>
                <w:rFonts w:ascii="Arial" w:eastAsia="DengXian" w:hAnsi="Arial" w:cs="Arial"/>
                <w:lang w:eastAsia="zh-CN"/>
              </w:rPr>
              <w:t>#277 Enhancing Partnership on Big data for SDGs</w:t>
            </w:r>
          </w:p>
        </w:tc>
        <w:tc>
          <w:tcPr>
            <w:tcW w:w="1260" w:type="dxa"/>
            <w:tcBorders>
              <w:top w:val="single" w:sz="8" w:space="0" w:color="000000"/>
              <w:left w:val="single" w:sz="8" w:space="0" w:color="000000"/>
              <w:bottom w:val="single" w:sz="8" w:space="0" w:color="000000"/>
              <w:right w:val="single" w:sz="8" w:space="0" w:color="000000"/>
            </w:tcBorders>
          </w:tcPr>
          <w:p w14:paraId="3FF9A35B" w14:textId="556FFAA3"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33</w:t>
            </w:r>
            <w:r w:rsidRPr="0077109F">
              <w:rPr>
                <w:rFonts w:ascii="Arial" w:eastAsia="Times New Roman" w:hAnsi="Arial" w:cs="Arial"/>
                <w:color w:val="000000"/>
                <w:vertAlign w:val="superscript"/>
              </w:rPr>
              <w:t>rd</w:t>
            </w:r>
            <w:r w:rsidRPr="0077109F">
              <w:rPr>
                <w:rFonts w:ascii="Arial" w:eastAsia="Times New Roman" w:hAnsi="Arial" w:cs="Arial"/>
                <w:color w:val="000000"/>
              </w:rPr>
              <w:t xml:space="preserve"> / </w:t>
            </w:r>
            <w:r w:rsidR="0077109F" w:rsidRPr="0077109F">
              <w:rPr>
                <w:rFonts w:ascii="Arial" w:eastAsia="Times New Roman" w:hAnsi="Arial" w:cs="Arial"/>
                <w:color w:val="000000"/>
              </w:rPr>
              <w:t>113</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CB731" w14:textId="42D3F67F" w:rsidR="00403121" w:rsidRPr="0077109F" w:rsidRDefault="00060428" w:rsidP="0077109F">
            <w:pPr>
              <w:spacing w:after="0" w:line="240" w:lineRule="auto"/>
              <w:rPr>
                <w:rFonts w:ascii="Arial" w:eastAsia="Times New Roman" w:hAnsi="Arial" w:cs="Arial"/>
                <w:color w:val="000000"/>
              </w:rPr>
            </w:pPr>
            <w:r w:rsidRPr="0077109F">
              <w:rPr>
                <w:rFonts w:ascii="Arial" w:hAnsi="Arial" w:cs="Arial"/>
                <w:color w:val="000000"/>
              </w:rPr>
              <w:t>Approve with suggestion to reflect on how the discussions will flow, which points will be addressed, and how the participants will contribute.</w:t>
            </w:r>
          </w:p>
        </w:tc>
      </w:tr>
      <w:tr w:rsidR="00403121" w:rsidRPr="0077109F" w14:paraId="6752E8D1" w14:textId="77777777" w:rsidTr="00C420F5">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2CDA5" w14:textId="466EC1B7" w:rsidR="00403121" w:rsidRPr="0077109F" w:rsidRDefault="001C4EAD" w:rsidP="0077109F">
            <w:pPr>
              <w:spacing w:after="0" w:line="240" w:lineRule="auto"/>
              <w:rPr>
                <w:rFonts w:ascii="Arial" w:eastAsia="Times New Roman" w:hAnsi="Arial" w:cs="Arial"/>
                <w:color w:val="000000"/>
              </w:rPr>
            </w:pPr>
            <w:r w:rsidRPr="0077109F">
              <w:rPr>
                <w:rFonts w:ascii="Arial" w:hAnsi="Arial" w:cs="Arial"/>
              </w:rPr>
              <w:t>#336 Emerging technologies and IoT - too good to be true?</w:t>
            </w:r>
          </w:p>
        </w:tc>
        <w:tc>
          <w:tcPr>
            <w:tcW w:w="1260" w:type="dxa"/>
            <w:tcBorders>
              <w:top w:val="single" w:sz="8" w:space="0" w:color="000000"/>
              <w:left w:val="single" w:sz="8" w:space="0" w:color="000000"/>
              <w:bottom w:val="single" w:sz="8" w:space="0" w:color="000000"/>
              <w:right w:val="single" w:sz="8" w:space="0" w:color="000000"/>
            </w:tcBorders>
          </w:tcPr>
          <w:p w14:paraId="65583803" w14:textId="1C75F7DD"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40</w:t>
            </w:r>
            <w:r w:rsidRPr="0077109F">
              <w:rPr>
                <w:rFonts w:ascii="Arial" w:eastAsia="Times New Roman" w:hAnsi="Arial" w:cs="Arial"/>
                <w:color w:val="000000"/>
                <w:vertAlign w:val="superscript"/>
              </w:rPr>
              <w:t>th</w:t>
            </w:r>
            <w:r w:rsidRPr="0077109F">
              <w:rPr>
                <w:rFonts w:ascii="Arial" w:eastAsia="Times New Roman" w:hAnsi="Arial" w:cs="Arial"/>
                <w:color w:val="000000"/>
              </w:rPr>
              <w:t xml:space="preserve"> / </w:t>
            </w:r>
            <w:r w:rsidR="0077109F" w:rsidRPr="0077109F">
              <w:rPr>
                <w:rFonts w:ascii="Arial" w:eastAsia="Times New Roman" w:hAnsi="Arial" w:cs="Arial"/>
                <w:color w:val="000000"/>
              </w:rPr>
              <w:t>125</w:t>
            </w:r>
            <w:r w:rsidR="0077109F" w:rsidRPr="0077109F">
              <w:rPr>
                <w:rFonts w:ascii="Arial" w:eastAsia="Times New Roman" w:hAnsi="Arial" w:cs="Arial"/>
                <w:color w:val="000000"/>
                <w:vertAlign w:val="superscript"/>
              </w:rPr>
              <w:t>th</w:t>
            </w:r>
            <w:r w:rsidR="0077109F" w:rsidRPr="0077109F">
              <w:rPr>
                <w:rFonts w:ascii="Arial" w:eastAsia="Times New Roman" w:hAnsi="Arial" w:cs="Arial"/>
                <w:color w:val="000000"/>
              </w:rPr>
              <w:t xml:space="preserve"> </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C4C68"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xml:space="preserve">Approve with suggestions to reflect on: </w:t>
            </w:r>
          </w:p>
          <w:p w14:paraId="30DC1A4F"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xml:space="preserve">- how the Break-out Group Discussions will be handled, what each group will discuss, etc. </w:t>
            </w:r>
          </w:p>
          <w:p w14:paraId="06EA0B17"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how the interaction during the session will be managed</w:t>
            </w:r>
          </w:p>
          <w:p w14:paraId="0469BBB6" w14:textId="42081573" w:rsidR="00403121"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thinking in more detail about the link between the policy questions and the expected outcomes</w:t>
            </w:r>
          </w:p>
        </w:tc>
      </w:tr>
      <w:tr w:rsidR="00403121" w:rsidRPr="0077109F" w14:paraId="097BE0FA" w14:textId="77777777" w:rsidTr="00C420F5">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A8080" w14:textId="7F5ED31D"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 xml:space="preserve">#378 </w:t>
            </w:r>
            <w:r w:rsidRPr="0077109F">
              <w:rPr>
                <w:rFonts w:ascii="Arial" w:hAnsi="Arial" w:cs="Arial"/>
              </w:rPr>
              <w:t>Controversial emerging issues &amp; their impact on Internet Governance</w:t>
            </w:r>
          </w:p>
        </w:tc>
        <w:tc>
          <w:tcPr>
            <w:tcW w:w="1260" w:type="dxa"/>
            <w:tcBorders>
              <w:top w:val="single" w:sz="8" w:space="0" w:color="000000"/>
              <w:left w:val="single" w:sz="8" w:space="0" w:color="000000"/>
              <w:bottom w:val="single" w:sz="8" w:space="0" w:color="000000"/>
              <w:right w:val="single" w:sz="8" w:space="0" w:color="000000"/>
            </w:tcBorders>
          </w:tcPr>
          <w:p w14:paraId="77E0A1E3" w14:textId="488DF5CD" w:rsidR="00403121" w:rsidRPr="0077109F" w:rsidRDefault="001C4EAD" w:rsidP="0077109F">
            <w:pPr>
              <w:spacing w:after="0" w:line="240" w:lineRule="auto"/>
              <w:rPr>
                <w:rFonts w:ascii="Arial" w:eastAsia="Times New Roman" w:hAnsi="Arial" w:cs="Arial"/>
                <w:color w:val="000000"/>
              </w:rPr>
            </w:pPr>
            <w:r w:rsidRPr="0077109F">
              <w:rPr>
                <w:rFonts w:ascii="Arial" w:eastAsia="Times New Roman" w:hAnsi="Arial" w:cs="Arial"/>
                <w:color w:val="000000"/>
              </w:rPr>
              <w:t>61</w:t>
            </w:r>
            <w:r w:rsidRPr="0077109F">
              <w:rPr>
                <w:rFonts w:ascii="Arial" w:eastAsia="Times New Roman" w:hAnsi="Arial" w:cs="Arial"/>
                <w:color w:val="000000"/>
                <w:vertAlign w:val="superscript"/>
              </w:rPr>
              <w:t>st</w:t>
            </w:r>
            <w:r w:rsidRPr="0077109F">
              <w:rPr>
                <w:rFonts w:ascii="Arial" w:eastAsia="Times New Roman" w:hAnsi="Arial" w:cs="Arial"/>
                <w:color w:val="000000"/>
              </w:rPr>
              <w:t xml:space="preserve"> / </w:t>
            </w:r>
            <w:r w:rsidR="0077109F" w:rsidRPr="0077109F">
              <w:rPr>
                <w:rFonts w:ascii="Arial" w:eastAsia="Times New Roman" w:hAnsi="Arial" w:cs="Arial"/>
                <w:color w:val="000000"/>
              </w:rPr>
              <w:t>181</w:t>
            </w:r>
            <w:r w:rsidR="0077109F" w:rsidRPr="0077109F">
              <w:rPr>
                <w:rFonts w:ascii="Arial" w:eastAsia="Times New Roman" w:hAnsi="Arial" w:cs="Arial"/>
                <w:color w:val="000000"/>
                <w:vertAlign w:val="superscript"/>
              </w:rPr>
              <w:t>st</w:t>
            </w:r>
            <w:r w:rsidR="0077109F" w:rsidRPr="0077109F">
              <w:rPr>
                <w:rFonts w:ascii="Arial" w:eastAsia="Times New Roman" w:hAnsi="Arial" w:cs="Arial"/>
                <w:color w:val="000000"/>
              </w:rPr>
              <w:t xml:space="preserve"> </w:t>
            </w:r>
          </w:p>
        </w:tc>
        <w:tc>
          <w:tcPr>
            <w:tcW w:w="6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F772C" w14:textId="49B6ACD1" w:rsidR="00403121" w:rsidRPr="0077109F" w:rsidRDefault="00060428" w:rsidP="0077109F">
            <w:pPr>
              <w:spacing w:after="0" w:line="240" w:lineRule="auto"/>
              <w:rPr>
                <w:rFonts w:ascii="Arial" w:eastAsia="Times New Roman" w:hAnsi="Arial" w:cs="Arial"/>
                <w:color w:val="000000"/>
              </w:rPr>
            </w:pPr>
            <w:r w:rsidRPr="0077109F">
              <w:rPr>
                <w:rFonts w:ascii="Arial" w:hAnsi="Arial" w:cs="Arial"/>
                <w:color w:val="000000"/>
              </w:rPr>
              <w:t>Approved with recommendation that work be done to make the policy question and the structure of the session more focused - there was a single, very broad, policy question and a lack of detail in the proposal as to how it relates to Data Governance and the way in which discussion would be structured and focused.</w:t>
            </w:r>
          </w:p>
        </w:tc>
      </w:tr>
    </w:tbl>
    <w:p w14:paraId="201EC0CA" w14:textId="77777777" w:rsidR="001C4EAD" w:rsidRPr="0077109F" w:rsidRDefault="001C4EAD" w:rsidP="0077109F">
      <w:pPr>
        <w:tabs>
          <w:tab w:val="left" w:pos="1230"/>
        </w:tabs>
        <w:spacing w:after="0" w:line="240" w:lineRule="auto"/>
        <w:rPr>
          <w:rFonts w:ascii="Arial" w:hAnsi="Arial" w:cs="Arial"/>
        </w:rPr>
      </w:pPr>
    </w:p>
    <w:p w14:paraId="1587606E" w14:textId="77F2C072" w:rsidR="001C4EAD" w:rsidRDefault="001C4EAD" w:rsidP="0077109F">
      <w:pPr>
        <w:spacing w:after="0" w:line="240" w:lineRule="auto"/>
        <w:rPr>
          <w:rFonts w:ascii="Arial" w:hAnsi="Arial" w:cs="Arial"/>
        </w:rPr>
      </w:pPr>
      <w:r w:rsidRPr="0077109F">
        <w:rPr>
          <w:rFonts w:ascii="Arial" w:hAnsi="Arial" w:cs="Arial"/>
          <w:b/>
          <w:bCs/>
        </w:rPr>
        <w:t>Rationale for including those outside the Top 16:</w:t>
      </w:r>
      <w:r w:rsidR="00701A23">
        <w:rPr>
          <w:rFonts w:ascii="Arial" w:hAnsi="Arial" w:cs="Arial"/>
          <w:b/>
          <w:bCs/>
        </w:rPr>
        <w:t xml:space="preserve"> </w:t>
      </w:r>
      <w:r w:rsidR="00C07060" w:rsidRPr="00C07060">
        <w:rPr>
          <w:rFonts w:ascii="Arial" w:hAnsi="Arial" w:cs="Arial"/>
        </w:rPr>
        <w:t>In case</w:t>
      </w:r>
      <w:r w:rsidR="00C07060">
        <w:rPr>
          <w:rFonts w:ascii="Arial" w:hAnsi="Arial" w:cs="Arial"/>
        </w:rPr>
        <w:t xml:space="preserve"> of interest to the MAG, we have included the reasons we suggested the additional </w:t>
      </w:r>
      <w:r w:rsidR="006939A7">
        <w:rPr>
          <w:rFonts w:ascii="Arial" w:hAnsi="Arial" w:cs="Arial"/>
        </w:rPr>
        <w:t xml:space="preserve">sessions beyond the Top 16. </w:t>
      </w:r>
    </w:p>
    <w:p w14:paraId="151A892B" w14:textId="77777777" w:rsidR="00C07060" w:rsidRPr="00C07060" w:rsidRDefault="00C07060" w:rsidP="0077109F">
      <w:pPr>
        <w:spacing w:after="0" w:line="240" w:lineRule="auto"/>
        <w:rPr>
          <w:rFonts w:ascii="Arial" w:hAnsi="Arial" w:cs="Arial"/>
        </w:rPr>
      </w:pPr>
    </w:p>
    <w:p w14:paraId="04AA3E29" w14:textId="77777777" w:rsidR="001C4EAD" w:rsidRPr="0077109F" w:rsidRDefault="001C4EAD" w:rsidP="0077109F">
      <w:pPr>
        <w:spacing w:after="0" w:line="240" w:lineRule="auto"/>
        <w:rPr>
          <w:rFonts w:ascii="Arial" w:hAnsi="Arial" w:cs="Arial"/>
          <w:u w:val="single"/>
        </w:rPr>
      </w:pPr>
      <w:r w:rsidRPr="0077109F">
        <w:rPr>
          <w:rFonts w:ascii="Arial" w:hAnsi="Arial" w:cs="Arial"/>
          <w:u w:val="single"/>
        </w:rPr>
        <w:t xml:space="preserve">17-20 </w:t>
      </w:r>
    </w:p>
    <w:p w14:paraId="595FE994" w14:textId="77777777" w:rsidR="001C4EAD" w:rsidRPr="0077109F" w:rsidRDefault="001C4EAD" w:rsidP="0077109F">
      <w:pPr>
        <w:spacing w:after="0" w:line="240" w:lineRule="auto"/>
        <w:rPr>
          <w:rFonts w:ascii="Arial" w:hAnsi="Arial" w:cs="Arial"/>
        </w:rPr>
      </w:pPr>
    </w:p>
    <w:p w14:paraId="058B2000" w14:textId="1751EAD2" w:rsidR="001C4EAD" w:rsidRPr="00C420F5" w:rsidRDefault="001C4EAD" w:rsidP="0077109F">
      <w:pPr>
        <w:spacing w:after="0" w:line="240" w:lineRule="auto"/>
        <w:rPr>
          <w:rFonts w:ascii="Arial" w:hAnsi="Arial" w:cs="Arial"/>
          <w:i/>
          <w:iCs/>
          <w:shd w:val="clear" w:color="auto" w:fill="FFFFFF"/>
        </w:rPr>
      </w:pPr>
      <w:r w:rsidRPr="00C420F5">
        <w:rPr>
          <w:rFonts w:ascii="Arial" w:hAnsi="Arial" w:cs="Arial"/>
          <w:i/>
          <w:iCs/>
        </w:rPr>
        <w:t xml:space="preserve">#191 </w:t>
      </w:r>
      <w:r w:rsidRPr="00C420F5">
        <w:rPr>
          <w:rFonts w:ascii="Arial" w:hAnsi="Arial" w:cs="Arial"/>
          <w:i/>
          <w:iCs/>
          <w:shd w:val="clear" w:color="auto" w:fill="FFFFFF"/>
        </w:rPr>
        <w:t xml:space="preserve">Public Interest Data: Where Are We? To Do What? </w:t>
      </w:r>
      <w:r w:rsidRPr="00C420F5">
        <w:rPr>
          <w:rFonts w:ascii="Arial" w:hAnsi="Arial" w:cs="Arial"/>
          <w:shd w:val="clear" w:color="auto" w:fill="FFFFFF"/>
        </w:rPr>
        <w:t>would fill the following gaps:</w:t>
      </w:r>
      <w:r w:rsidRPr="00C420F5">
        <w:rPr>
          <w:rFonts w:ascii="Arial" w:hAnsi="Arial" w:cs="Arial"/>
          <w:i/>
          <w:iCs/>
          <w:shd w:val="clear" w:color="auto" w:fill="FFFFFF"/>
        </w:rPr>
        <w:t xml:space="preserve"> </w:t>
      </w:r>
    </w:p>
    <w:p w14:paraId="455750C7"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Its speakers include several from under-represented SH groups - 3 from government as well as one each from private sector and technical community</w:t>
      </w:r>
    </w:p>
    <w:p w14:paraId="41C2C5A6"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One speaker potentially comes from an under-represented region, GRULAC (Luca Belli works at a university in Brazil, though may be of Italian nationality)</w:t>
      </w:r>
    </w:p>
    <w:p w14:paraId="68254599"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is tagged with one of the under-represented themes, Accountability</w:t>
      </w:r>
    </w:p>
    <w:p w14:paraId="78EBE5AE"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Generally, it looks at public sector and governments on data, which is something we are missing</w:t>
      </w:r>
    </w:p>
    <w:p w14:paraId="390C6C65" w14:textId="1029AFBD" w:rsidR="001C4EAD" w:rsidRPr="00C420F5" w:rsidRDefault="001C4EAD" w:rsidP="0077109F">
      <w:pPr>
        <w:pStyle w:val="NormalWeb"/>
        <w:spacing w:before="0" w:beforeAutospacing="0" w:after="0" w:afterAutospacing="0"/>
        <w:rPr>
          <w:rFonts w:ascii="Arial" w:hAnsi="Arial" w:cs="Arial"/>
          <w:i/>
          <w:iCs/>
          <w:sz w:val="22"/>
          <w:szCs w:val="22"/>
        </w:rPr>
      </w:pPr>
      <w:bookmarkStart w:id="0" w:name="_GoBack"/>
      <w:bookmarkEnd w:id="0"/>
      <w:r w:rsidRPr="00C420F5">
        <w:rPr>
          <w:rFonts w:ascii="Arial" w:hAnsi="Arial" w:cs="Arial"/>
          <w:i/>
          <w:iCs/>
          <w:sz w:val="22"/>
          <w:szCs w:val="22"/>
        </w:rPr>
        <w:lastRenderedPageBreak/>
        <w:t xml:space="preserve">#112 Assessing the role of algorithms in electoral processes </w:t>
      </w:r>
      <w:r w:rsidRPr="00C420F5">
        <w:rPr>
          <w:rFonts w:ascii="Arial" w:hAnsi="Arial" w:cs="Arial"/>
          <w:color w:val="000000"/>
          <w:sz w:val="22"/>
          <w:szCs w:val="22"/>
        </w:rPr>
        <w:t>would fill the following gaps</w:t>
      </w:r>
      <w:r w:rsidRPr="00C420F5">
        <w:rPr>
          <w:rFonts w:ascii="Arial" w:hAnsi="Arial" w:cs="Arial"/>
          <w:i/>
          <w:iCs/>
          <w:color w:val="000000"/>
          <w:sz w:val="22"/>
          <w:szCs w:val="22"/>
        </w:rPr>
        <w:t xml:space="preserve">: </w:t>
      </w:r>
    </w:p>
    <w:p w14:paraId="2CA72979"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is on Internet Ethics</w:t>
      </w:r>
    </w:p>
    <w:p w14:paraId="23EEC513"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the organisers and one speaker are from an under-represented region (GRULAC) [although other speakers are from WEOG, which is over-represented]</w:t>
      </w:r>
    </w:p>
    <w:p w14:paraId="3AC89D80" w14:textId="77777777" w:rsidR="001C4EAD" w:rsidRPr="0077109F" w:rsidRDefault="001C4EAD" w:rsidP="0077109F">
      <w:pPr>
        <w:spacing w:after="0" w:line="240" w:lineRule="auto"/>
        <w:rPr>
          <w:rFonts w:ascii="Arial" w:hAnsi="Arial" w:cs="Arial"/>
        </w:rPr>
      </w:pPr>
    </w:p>
    <w:p w14:paraId="3D4F1490" w14:textId="6A7E73B4" w:rsidR="001C4EAD" w:rsidRPr="00C420F5" w:rsidRDefault="001C4EAD" w:rsidP="0077109F">
      <w:pPr>
        <w:pStyle w:val="NormalWeb"/>
        <w:spacing w:before="0" w:beforeAutospacing="0" w:after="0" w:afterAutospacing="0"/>
        <w:rPr>
          <w:rFonts w:ascii="Arial" w:hAnsi="Arial" w:cs="Arial"/>
          <w:i/>
          <w:iCs/>
          <w:sz w:val="22"/>
          <w:szCs w:val="22"/>
        </w:rPr>
      </w:pPr>
      <w:r w:rsidRPr="00C420F5">
        <w:rPr>
          <w:rFonts w:ascii="Arial" w:hAnsi="Arial" w:cs="Arial"/>
          <w:i/>
          <w:iCs/>
          <w:sz w:val="22"/>
          <w:szCs w:val="22"/>
        </w:rPr>
        <w:t xml:space="preserve">#282 Data Governance by AI: Putting Human Rights at Risk? </w:t>
      </w:r>
      <w:r w:rsidRPr="00C420F5">
        <w:rPr>
          <w:rFonts w:ascii="Arial" w:hAnsi="Arial" w:cs="Arial"/>
          <w:color w:val="000000"/>
          <w:sz w:val="22"/>
          <w:szCs w:val="22"/>
        </w:rPr>
        <w:t>would fill the following gaps:</w:t>
      </w:r>
      <w:r w:rsidRPr="00C420F5">
        <w:rPr>
          <w:rFonts w:ascii="Arial" w:hAnsi="Arial" w:cs="Arial"/>
          <w:i/>
          <w:iCs/>
          <w:color w:val="000000"/>
          <w:sz w:val="22"/>
          <w:szCs w:val="22"/>
        </w:rPr>
        <w:t xml:space="preserve"> </w:t>
      </w:r>
    </w:p>
    <w:p w14:paraId="1DD4A2B8"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is tagged with two of the under-represented themes Human Rights and Accountability</w:t>
      </w:r>
    </w:p>
    <w:p w14:paraId="3ACB0305" w14:textId="6D024DCE" w:rsidR="001C4EAD" w:rsidRPr="00701A23" w:rsidRDefault="001C4EAD" w:rsidP="00701A23">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has a speaker from an under-represented region (GRULAC) and a speaker from an under-represented SH group (government)</w:t>
      </w:r>
    </w:p>
    <w:p w14:paraId="193FA499" w14:textId="77777777" w:rsidR="001C4EAD" w:rsidRPr="0077109F" w:rsidRDefault="001C4EAD" w:rsidP="0077109F">
      <w:pPr>
        <w:spacing w:after="0" w:line="240" w:lineRule="auto"/>
        <w:rPr>
          <w:rFonts w:ascii="Arial" w:hAnsi="Arial" w:cs="Arial"/>
        </w:rPr>
      </w:pPr>
    </w:p>
    <w:p w14:paraId="399A2EFD" w14:textId="60A9BB2C" w:rsidR="001C4EAD" w:rsidRPr="00C420F5" w:rsidRDefault="001C4EAD" w:rsidP="0077109F">
      <w:pPr>
        <w:pStyle w:val="NormalWeb"/>
        <w:spacing w:before="0" w:beforeAutospacing="0" w:after="0" w:afterAutospacing="0"/>
        <w:rPr>
          <w:rFonts w:ascii="Arial" w:hAnsi="Arial" w:cs="Arial"/>
          <w:i/>
          <w:iCs/>
          <w:sz w:val="22"/>
          <w:szCs w:val="22"/>
        </w:rPr>
      </w:pPr>
      <w:r w:rsidRPr="00C420F5">
        <w:rPr>
          <w:rFonts w:ascii="Arial" w:hAnsi="Arial" w:cs="Arial"/>
          <w:i/>
          <w:iCs/>
          <w:sz w:val="22"/>
          <w:szCs w:val="22"/>
        </w:rPr>
        <w:t xml:space="preserve">#160 </w:t>
      </w:r>
      <w:r w:rsidRPr="00C420F5">
        <w:rPr>
          <w:rFonts w:ascii="Arial" w:hAnsi="Arial" w:cs="Arial"/>
          <w:i/>
          <w:iCs/>
          <w:sz w:val="22"/>
          <w:szCs w:val="22"/>
          <w:shd w:val="clear" w:color="auto" w:fill="FFFFFF"/>
        </w:rPr>
        <w:t>Rule of Law as a key concept in the digital ecosystem</w:t>
      </w:r>
      <w:r w:rsidRPr="00C420F5">
        <w:rPr>
          <w:rFonts w:ascii="Arial" w:hAnsi="Arial" w:cs="Arial"/>
          <w:i/>
          <w:iCs/>
          <w:sz w:val="22"/>
          <w:szCs w:val="22"/>
        </w:rPr>
        <w:t xml:space="preserve"> </w:t>
      </w:r>
      <w:r w:rsidR="00060428" w:rsidRPr="00C420F5">
        <w:rPr>
          <w:rFonts w:ascii="Arial" w:hAnsi="Arial" w:cs="Arial"/>
          <w:sz w:val="22"/>
          <w:szCs w:val="22"/>
        </w:rPr>
        <w:t>wo</w:t>
      </w:r>
      <w:r w:rsidRPr="00C420F5">
        <w:rPr>
          <w:rFonts w:ascii="Arial" w:hAnsi="Arial" w:cs="Arial"/>
          <w:color w:val="000000"/>
          <w:sz w:val="22"/>
          <w:szCs w:val="22"/>
        </w:rPr>
        <w:t xml:space="preserve">uld fill the following gaps: </w:t>
      </w:r>
    </w:p>
    <w:p w14:paraId="6B097C98"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is tagged with two of the under-represented sub-themes, Human Rights and Internet Ethics</w:t>
      </w:r>
    </w:p>
    <w:p w14:paraId="65FDC781"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is organised by, and has two speakers from, organisations in GRULAC, one of the under-represented regions</w:t>
      </w:r>
    </w:p>
    <w:p w14:paraId="53DB9C78"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has speakers from all three of the under-represented SH groups</w:t>
      </w:r>
    </w:p>
    <w:p w14:paraId="2B0E840F" w14:textId="77777777" w:rsidR="001C4EAD" w:rsidRPr="0077109F" w:rsidRDefault="001C4EAD"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[as a bonus, it also contains speakers from non-traditional IGF stakeholder groups – legislators and judicial operators]</w:t>
      </w:r>
    </w:p>
    <w:p w14:paraId="7733EF0C" w14:textId="77777777" w:rsidR="001C4EAD" w:rsidRPr="0077109F" w:rsidRDefault="001C4EAD" w:rsidP="0077109F">
      <w:pPr>
        <w:tabs>
          <w:tab w:val="left" w:pos="1230"/>
        </w:tabs>
        <w:spacing w:after="0" w:line="240" w:lineRule="auto"/>
        <w:rPr>
          <w:rFonts w:ascii="Arial" w:hAnsi="Arial" w:cs="Arial"/>
        </w:rPr>
      </w:pPr>
    </w:p>
    <w:p w14:paraId="6015BF4D" w14:textId="646E09C8" w:rsidR="001C4EAD" w:rsidRPr="0077109F" w:rsidRDefault="001C4EAD" w:rsidP="0077109F">
      <w:pPr>
        <w:tabs>
          <w:tab w:val="left" w:pos="1230"/>
        </w:tabs>
        <w:spacing w:after="0" w:line="240" w:lineRule="auto"/>
        <w:rPr>
          <w:rFonts w:ascii="Arial" w:hAnsi="Arial" w:cs="Arial"/>
          <w:u w:val="single"/>
        </w:rPr>
      </w:pPr>
      <w:r w:rsidRPr="0077109F">
        <w:rPr>
          <w:rFonts w:ascii="Arial" w:hAnsi="Arial" w:cs="Arial"/>
          <w:u w:val="single"/>
        </w:rPr>
        <w:t>21-23</w:t>
      </w:r>
    </w:p>
    <w:p w14:paraId="6C7A31CB" w14:textId="77777777" w:rsidR="001C4EAD" w:rsidRPr="0077109F" w:rsidRDefault="001C4EAD" w:rsidP="0077109F">
      <w:pPr>
        <w:tabs>
          <w:tab w:val="left" w:pos="1230"/>
        </w:tabs>
        <w:spacing w:after="0" w:line="240" w:lineRule="auto"/>
        <w:rPr>
          <w:rFonts w:ascii="Arial" w:hAnsi="Arial" w:cs="Arial"/>
        </w:rPr>
      </w:pPr>
    </w:p>
    <w:p w14:paraId="7639AEAB" w14:textId="77777777" w:rsidR="00C420F5" w:rsidRDefault="001C4EAD" w:rsidP="0077109F">
      <w:pPr>
        <w:pStyle w:val="NormalWeb"/>
        <w:spacing w:before="0" w:beforeAutospacing="0" w:after="0" w:afterAutospacing="0"/>
        <w:rPr>
          <w:rFonts w:ascii="Arial" w:hAnsi="Arial" w:cs="Arial"/>
          <w:color w:val="000000"/>
          <w:sz w:val="22"/>
          <w:szCs w:val="22"/>
        </w:rPr>
      </w:pPr>
      <w:r w:rsidRPr="00C420F5">
        <w:rPr>
          <w:rFonts w:ascii="Arial" w:eastAsia="DengXian" w:hAnsi="Arial" w:cs="Arial"/>
          <w:i/>
          <w:iCs/>
          <w:sz w:val="22"/>
          <w:szCs w:val="22"/>
          <w:lang w:eastAsia="zh-CN"/>
        </w:rPr>
        <w:t>#277 Enhancing Partnership on Big data for SDGs</w:t>
      </w:r>
      <w:r w:rsidR="00060428" w:rsidRPr="00C420F5">
        <w:rPr>
          <w:rFonts w:ascii="Arial" w:eastAsia="DengXian" w:hAnsi="Arial" w:cs="Arial"/>
          <w:i/>
          <w:iCs/>
          <w:sz w:val="22"/>
          <w:szCs w:val="22"/>
          <w:lang w:eastAsia="zh-CN"/>
        </w:rPr>
        <w:t>.</w:t>
      </w:r>
      <w:r w:rsidR="00060428" w:rsidRPr="0077109F">
        <w:rPr>
          <w:rFonts w:ascii="Arial" w:eastAsia="DengXian" w:hAnsi="Arial" w:cs="Arial"/>
          <w:sz w:val="22"/>
          <w:szCs w:val="22"/>
          <w:lang w:eastAsia="zh-CN"/>
        </w:rPr>
        <w:t xml:space="preserve"> </w:t>
      </w:r>
    </w:p>
    <w:p w14:paraId="3268C78B" w14:textId="466044BC" w:rsidR="00060428" w:rsidRPr="0077109F" w:rsidRDefault="00060428" w:rsidP="0077109F">
      <w:pPr>
        <w:pStyle w:val="NormalWeb"/>
        <w:spacing w:before="0" w:beforeAutospacing="0" w:after="0" w:afterAutospacing="0"/>
        <w:rPr>
          <w:rFonts w:ascii="Arial" w:hAnsi="Arial" w:cs="Arial"/>
          <w:color w:val="000000"/>
          <w:sz w:val="22"/>
          <w:szCs w:val="22"/>
        </w:rPr>
      </w:pPr>
      <w:r w:rsidRPr="0077109F">
        <w:rPr>
          <w:rFonts w:ascii="Arial" w:hAnsi="Arial" w:cs="Arial"/>
          <w:color w:val="000000"/>
          <w:sz w:val="22"/>
          <w:szCs w:val="22"/>
        </w:rPr>
        <w:t xml:space="preserve">In terms of filling identified gaps, this proposal has one private sector speaker. </w:t>
      </w:r>
      <w:r w:rsidRPr="00060428">
        <w:rPr>
          <w:rFonts w:ascii="Arial" w:hAnsi="Arial" w:cs="Arial"/>
          <w:color w:val="000000"/>
          <w:sz w:val="22"/>
          <w:szCs w:val="22"/>
        </w:rPr>
        <w:t>Additional comment in support is that it covers cross-border data, which is a big issue for many companies in the private sector, one of the SH groups under-represented in the DG proposals</w:t>
      </w:r>
      <w:r w:rsidRPr="0077109F">
        <w:rPr>
          <w:rFonts w:ascii="Arial" w:hAnsi="Arial" w:cs="Arial"/>
          <w:color w:val="000000"/>
          <w:sz w:val="22"/>
          <w:szCs w:val="22"/>
        </w:rPr>
        <w:t>.</w:t>
      </w:r>
    </w:p>
    <w:p w14:paraId="67ADDA93" w14:textId="3AADC5B2" w:rsidR="001C4EAD" w:rsidRPr="0077109F" w:rsidRDefault="001C4EAD" w:rsidP="0077109F">
      <w:pPr>
        <w:tabs>
          <w:tab w:val="left" w:pos="1230"/>
        </w:tabs>
        <w:spacing w:after="0" w:line="240" w:lineRule="auto"/>
        <w:rPr>
          <w:rFonts w:ascii="Arial" w:eastAsia="DengXian" w:hAnsi="Arial" w:cs="Arial"/>
          <w:lang w:eastAsia="zh-CN"/>
        </w:rPr>
      </w:pPr>
    </w:p>
    <w:p w14:paraId="79BE3BD6" w14:textId="6A8A68C4" w:rsidR="00060428" w:rsidRPr="0077109F" w:rsidRDefault="001C4EAD" w:rsidP="0077109F">
      <w:pPr>
        <w:pStyle w:val="NormalWeb"/>
        <w:spacing w:before="0" w:beforeAutospacing="0" w:after="0" w:afterAutospacing="0"/>
        <w:rPr>
          <w:rFonts w:ascii="Arial" w:hAnsi="Arial" w:cs="Arial"/>
          <w:sz w:val="22"/>
          <w:szCs w:val="22"/>
        </w:rPr>
      </w:pPr>
      <w:r w:rsidRPr="00C420F5">
        <w:rPr>
          <w:rFonts w:ascii="Arial" w:hAnsi="Arial" w:cs="Arial"/>
          <w:i/>
          <w:iCs/>
          <w:sz w:val="22"/>
          <w:szCs w:val="22"/>
        </w:rPr>
        <w:t>#336 Emerging technologies and IoT - too good to be true?</w:t>
      </w:r>
      <w:r w:rsidRPr="0077109F">
        <w:rPr>
          <w:rFonts w:ascii="Arial" w:hAnsi="Arial" w:cs="Arial"/>
          <w:sz w:val="22"/>
          <w:szCs w:val="22"/>
        </w:rPr>
        <w:t xml:space="preserve"> </w:t>
      </w:r>
      <w:r w:rsidR="00060428" w:rsidRPr="0077109F">
        <w:rPr>
          <w:rFonts w:ascii="Arial" w:hAnsi="Arial" w:cs="Arial"/>
          <w:color w:val="000000"/>
          <w:sz w:val="22"/>
          <w:szCs w:val="22"/>
        </w:rPr>
        <w:t xml:space="preserve">would fill the following gaps: </w:t>
      </w:r>
    </w:p>
    <w:p w14:paraId="120A8990"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a speaker from GRULAC</w:t>
      </w:r>
    </w:p>
    <w:p w14:paraId="394C26DD"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three speakers from under-represented groups (two private sector and one technical community)</w:t>
      </w:r>
    </w:p>
    <w:p w14:paraId="397BC60D"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xml:space="preserve">- youth. This is not something we identified as a gap, mainly because we drew on the info provided in the Excel spreadsheet, which did not include stats on Youth. I expect it is a gap though. </w:t>
      </w:r>
    </w:p>
    <w:p w14:paraId="5C69AB6D"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one of the tags is Data Fairness, which is one of the slightly under-represented issues identified</w:t>
      </w:r>
    </w:p>
    <w:p w14:paraId="3786006D" w14:textId="375F485D" w:rsidR="001C4EAD" w:rsidRPr="0077109F" w:rsidRDefault="001C4EAD" w:rsidP="0077109F">
      <w:pPr>
        <w:tabs>
          <w:tab w:val="left" w:pos="1230"/>
        </w:tabs>
        <w:spacing w:after="0" w:line="240" w:lineRule="auto"/>
        <w:rPr>
          <w:rFonts w:ascii="Arial" w:eastAsia="DengXian" w:hAnsi="Arial" w:cs="Arial"/>
          <w:lang w:eastAsia="zh-CN"/>
        </w:rPr>
      </w:pPr>
    </w:p>
    <w:p w14:paraId="6E0014E2" w14:textId="77777777" w:rsidR="00060428" w:rsidRPr="0077109F" w:rsidRDefault="001C4EAD" w:rsidP="0077109F">
      <w:pPr>
        <w:pStyle w:val="NormalWeb"/>
        <w:spacing w:before="0" w:beforeAutospacing="0" w:after="0" w:afterAutospacing="0"/>
        <w:rPr>
          <w:rFonts w:ascii="Arial" w:hAnsi="Arial" w:cs="Arial"/>
          <w:sz w:val="22"/>
          <w:szCs w:val="22"/>
        </w:rPr>
      </w:pPr>
      <w:r w:rsidRPr="00C420F5">
        <w:rPr>
          <w:rFonts w:ascii="Arial" w:hAnsi="Arial" w:cs="Arial"/>
          <w:i/>
          <w:iCs/>
          <w:color w:val="000000"/>
          <w:sz w:val="22"/>
          <w:szCs w:val="22"/>
        </w:rPr>
        <w:t xml:space="preserve">#378 </w:t>
      </w:r>
      <w:r w:rsidRPr="00C420F5">
        <w:rPr>
          <w:rFonts w:ascii="Arial" w:hAnsi="Arial" w:cs="Arial"/>
          <w:i/>
          <w:iCs/>
          <w:sz w:val="22"/>
          <w:szCs w:val="22"/>
        </w:rPr>
        <w:t>Controversial emerging issues &amp; their impact on Internet Governance</w:t>
      </w:r>
      <w:r w:rsidRPr="0077109F">
        <w:rPr>
          <w:rFonts w:ascii="Arial" w:hAnsi="Arial" w:cs="Arial"/>
          <w:sz w:val="22"/>
          <w:szCs w:val="22"/>
        </w:rPr>
        <w:t xml:space="preserve"> </w:t>
      </w:r>
      <w:r w:rsidR="00060428" w:rsidRPr="0077109F">
        <w:rPr>
          <w:rFonts w:ascii="Arial" w:hAnsi="Arial" w:cs="Arial"/>
          <w:color w:val="000000"/>
          <w:sz w:val="22"/>
          <w:szCs w:val="22"/>
        </w:rPr>
        <w:t xml:space="preserve">would fill the following gaps: </w:t>
      </w:r>
    </w:p>
    <w:p w14:paraId="142E0443"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is tagged with Internet Ethics, among other issues</w:t>
      </w:r>
    </w:p>
    <w:p w14:paraId="44663004"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It includes a private sector speaker and a technical community speaker</w:t>
      </w:r>
    </w:p>
    <w:p w14:paraId="1F4CF3B4" w14:textId="77777777" w:rsidR="00060428" w:rsidRPr="0077109F" w:rsidRDefault="00060428" w:rsidP="0077109F">
      <w:pPr>
        <w:pStyle w:val="NormalWeb"/>
        <w:spacing w:before="0" w:beforeAutospacing="0" w:after="0" w:afterAutospacing="0"/>
        <w:rPr>
          <w:rFonts w:ascii="Arial" w:hAnsi="Arial" w:cs="Arial"/>
          <w:sz w:val="22"/>
          <w:szCs w:val="22"/>
        </w:rPr>
      </w:pPr>
      <w:r w:rsidRPr="0077109F">
        <w:rPr>
          <w:rFonts w:ascii="Arial" w:hAnsi="Arial" w:cs="Arial"/>
          <w:color w:val="000000"/>
          <w:sz w:val="22"/>
          <w:szCs w:val="22"/>
        </w:rPr>
        <w:t xml:space="preserve">- Two of the organisers are from GRULAC </w:t>
      </w:r>
    </w:p>
    <w:p w14:paraId="7848EAD2" w14:textId="2E1D7456" w:rsidR="001C4EAD" w:rsidRPr="0077109F" w:rsidRDefault="001C4EAD" w:rsidP="0077109F">
      <w:pPr>
        <w:tabs>
          <w:tab w:val="left" w:pos="1230"/>
        </w:tabs>
        <w:spacing w:after="0" w:line="240" w:lineRule="auto"/>
        <w:rPr>
          <w:rFonts w:ascii="Arial" w:hAnsi="Arial" w:cs="Arial"/>
        </w:rPr>
      </w:pPr>
    </w:p>
    <w:p w14:paraId="0BD5D88D" w14:textId="77777777" w:rsidR="001C4EAD" w:rsidRPr="0077109F" w:rsidRDefault="001C4EAD" w:rsidP="0077109F">
      <w:pPr>
        <w:tabs>
          <w:tab w:val="left" w:pos="1230"/>
        </w:tabs>
        <w:spacing w:after="0" w:line="240" w:lineRule="auto"/>
        <w:rPr>
          <w:rFonts w:ascii="Arial" w:hAnsi="Arial" w:cs="Arial"/>
        </w:rPr>
      </w:pPr>
    </w:p>
    <w:p w14:paraId="47ADA0FF" w14:textId="6F784B92" w:rsidR="00403121" w:rsidRPr="00A15552" w:rsidRDefault="00403121" w:rsidP="0077109F">
      <w:pPr>
        <w:tabs>
          <w:tab w:val="left" w:pos="1230"/>
        </w:tabs>
        <w:spacing w:after="0" w:line="240" w:lineRule="auto"/>
        <w:rPr>
          <w:rFonts w:ascii="Arial" w:hAnsi="Arial" w:cs="Arial"/>
          <w:b/>
          <w:bCs/>
          <w:sz w:val="28"/>
          <w:szCs w:val="28"/>
        </w:rPr>
      </w:pPr>
      <w:r w:rsidRPr="00A15552">
        <w:rPr>
          <w:rFonts w:ascii="Arial" w:hAnsi="Arial" w:cs="Arial"/>
          <w:b/>
          <w:bCs/>
          <w:sz w:val="28"/>
          <w:szCs w:val="28"/>
        </w:rPr>
        <w:t>2. Grouping the Data Governance workshops thematically</w:t>
      </w:r>
    </w:p>
    <w:p w14:paraId="74F819CB" w14:textId="222FE2F9" w:rsidR="00060428" w:rsidRPr="0077109F" w:rsidRDefault="00060428" w:rsidP="0077109F">
      <w:pPr>
        <w:tabs>
          <w:tab w:val="left" w:pos="1230"/>
        </w:tabs>
        <w:spacing w:after="0" w:line="240" w:lineRule="auto"/>
        <w:rPr>
          <w:rFonts w:ascii="Arial" w:hAnsi="Arial" w:cs="Arial"/>
          <w:b/>
          <w:bCs/>
        </w:rPr>
      </w:pPr>
    </w:p>
    <w:p w14:paraId="6DE19F4C" w14:textId="03B93B89"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Taking into account the issue tags and policy questions of each of the Top 16 workshops (the “Top 16” worksheet of the Secretariat spreadsheet), we group</w:t>
      </w:r>
      <w:r w:rsidR="000A0D38">
        <w:rPr>
          <w:rFonts w:ascii="Arial" w:eastAsia="Times New Roman" w:hAnsi="Arial" w:cs="Arial"/>
          <w:color w:val="000000"/>
        </w:rPr>
        <w:t>ed</w:t>
      </w:r>
      <w:r w:rsidRPr="00060428">
        <w:rPr>
          <w:rFonts w:ascii="Arial" w:eastAsia="Times New Roman" w:hAnsi="Arial" w:cs="Arial"/>
          <w:color w:val="000000"/>
        </w:rPr>
        <w:t xml:space="preserve"> the sessions as </w:t>
      </w:r>
      <w:r w:rsidR="000A0D38">
        <w:rPr>
          <w:rFonts w:ascii="Arial" w:eastAsia="Times New Roman" w:hAnsi="Arial" w:cs="Arial"/>
          <w:color w:val="000000"/>
        </w:rPr>
        <w:t>represented in this table. We did so partly to facilitate the WG’s analysis</w:t>
      </w:r>
      <w:r w:rsidR="005A5630">
        <w:rPr>
          <w:rFonts w:ascii="Arial" w:eastAsia="Times New Roman" w:hAnsi="Arial" w:cs="Arial"/>
          <w:color w:val="000000"/>
        </w:rPr>
        <w:t xml:space="preserve"> and partly to provide the MAG and Secretariat with a sub-thematic picture of the Data Governance WS Stream to</w:t>
      </w:r>
      <w:r w:rsidR="00B54BEC">
        <w:rPr>
          <w:rFonts w:ascii="Arial" w:eastAsia="Times New Roman" w:hAnsi="Arial" w:cs="Arial"/>
          <w:color w:val="000000"/>
        </w:rPr>
        <w:t xml:space="preserve"> potentially inform</w:t>
      </w:r>
      <w:r w:rsidR="005A5630">
        <w:rPr>
          <w:rFonts w:ascii="Arial" w:eastAsia="Times New Roman" w:hAnsi="Arial" w:cs="Arial"/>
          <w:color w:val="000000"/>
        </w:rPr>
        <w:t xml:space="preserve"> any further review and with the ensuing scheduling</w:t>
      </w:r>
      <w:r w:rsidR="00B54BEC">
        <w:rPr>
          <w:rFonts w:ascii="Arial" w:eastAsia="Times New Roman" w:hAnsi="Arial" w:cs="Arial"/>
          <w:color w:val="000000"/>
        </w:rPr>
        <w:t xml:space="preserve"> of the programme</w:t>
      </w:r>
      <w:r w:rsidR="005A5630">
        <w:rPr>
          <w:rFonts w:ascii="Arial" w:eastAsia="Times New Roman" w:hAnsi="Arial" w:cs="Arial"/>
          <w:color w:val="000000"/>
        </w:rPr>
        <w:t xml:space="preserve">. </w:t>
      </w:r>
      <w:r w:rsidRPr="00060428">
        <w:rPr>
          <w:rFonts w:ascii="Arial" w:eastAsia="Times New Roman" w:hAnsi="Arial" w:cs="Arial"/>
          <w:color w:val="000000"/>
        </w:rPr>
        <w:t xml:space="preserve"> </w:t>
      </w:r>
    </w:p>
    <w:p w14:paraId="03A91955" w14:textId="77777777" w:rsidR="00060428" w:rsidRPr="00060428" w:rsidRDefault="00060428" w:rsidP="0077109F">
      <w:pPr>
        <w:spacing w:after="0" w:line="240" w:lineRule="auto"/>
        <w:rPr>
          <w:rFonts w:ascii="Arial" w:eastAsia="Times New Roman"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140"/>
        <w:gridCol w:w="6920"/>
      </w:tblGrid>
      <w:tr w:rsidR="00060428" w:rsidRPr="00060428" w14:paraId="39061599"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D7985"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Sub-theme</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B9A2B"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Workshop session</w:t>
            </w:r>
          </w:p>
        </w:tc>
      </w:tr>
      <w:tr w:rsidR="00060428" w:rsidRPr="00060428" w14:paraId="64A765BA"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76E57"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Cross-border data</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0DEB1"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#184 Crossborder data: connecting SMEs in the global supply chain</w:t>
            </w:r>
          </w:p>
          <w:p w14:paraId="28FBF309"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#381 Unpacking Digital Trade Impacts: Calling all Stakeholders</w:t>
            </w:r>
          </w:p>
        </w:tc>
      </w:tr>
      <w:tr w:rsidR="00060428" w:rsidRPr="00060428" w14:paraId="15CB6F31"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67906"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lastRenderedPageBreak/>
              <w:t>Jurisdictional and sovereignty issues</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D9698"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#288 Solutions for law enforcement to access data across borders</w:t>
            </w:r>
          </w:p>
          <w:p w14:paraId="0B940363" w14:textId="77777777" w:rsidR="00060428" w:rsidRPr="00B54BEC" w:rsidRDefault="00060428" w:rsidP="0077109F">
            <w:pPr>
              <w:spacing w:after="0" w:line="240" w:lineRule="auto"/>
              <w:rPr>
                <w:rFonts w:ascii="Arial" w:eastAsia="Times New Roman" w:hAnsi="Arial" w:cs="Arial"/>
                <w:color w:val="000000"/>
              </w:rPr>
            </w:pPr>
            <w:r w:rsidRPr="00060428">
              <w:rPr>
                <w:rFonts w:ascii="Arial" w:eastAsia="Times New Roman" w:hAnsi="Arial" w:cs="Arial"/>
                <w:color w:val="000000"/>
              </w:rPr>
              <w:t>#180 Splinternet: What Happens if "Network Sovereignty" Prevails</w:t>
            </w:r>
          </w:p>
          <w:p w14:paraId="18D746FF" w14:textId="2832BBAB" w:rsidR="0077109F" w:rsidRPr="00060428" w:rsidRDefault="0077109F" w:rsidP="0077109F">
            <w:pPr>
              <w:pStyle w:val="Heading1"/>
              <w:spacing w:before="0" w:beforeAutospacing="0" w:after="0" w:afterAutospacing="0"/>
              <w:rPr>
                <w:rFonts w:ascii="Arial" w:hAnsi="Arial" w:cs="Arial"/>
                <w:b w:val="0"/>
                <w:bCs w:val="0"/>
                <w:color w:val="000000"/>
                <w:sz w:val="22"/>
                <w:szCs w:val="22"/>
              </w:rPr>
            </w:pPr>
            <w:r w:rsidRPr="00B54BEC">
              <w:rPr>
                <w:rFonts w:ascii="Arial" w:hAnsi="Arial" w:cs="Arial"/>
                <w:b w:val="0"/>
                <w:bCs w:val="0"/>
                <w:color w:val="000000"/>
                <w:sz w:val="22"/>
                <w:szCs w:val="22"/>
              </w:rPr>
              <w:t>#191 Public Interest Data: Where Are We? To Do What?</w:t>
            </w:r>
          </w:p>
        </w:tc>
      </w:tr>
      <w:tr w:rsidR="00060428" w:rsidRPr="00060428" w14:paraId="58131698"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126D7"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Data protection frameworks</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BF454"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#83 Different Parties' Role in PI Protection: AP's Practices</w:t>
            </w:r>
          </w:p>
          <w:p w14:paraId="0DC8F56A"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#211 Value and Regulation of Personal Data in the BRICS</w:t>
            </w:r>
          </w:p>
          <w:p w14:paraId="717B8E24"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#236 A universal data protection framework? How to make it work?</w:t>
            </w:r>
          </w:p>
          <w:p w14:paraId="2C08E27B"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#261 Equitable data governance that empowers the public</w:t>
            </w:r>
          </w:p>
          <w:p w14:paraId="6BE555A2"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#267 A tutorial on public policy essentials of data governance</w:t>
            </w:r>
          </w:p>
        </w:tc>
      </w:tr>
      <w:tr w:rsidR="00060428" w:rsidRPr="00060428" w14:paraId="44C4CF28"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6B10A"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Data and sustainable development</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B515"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#182 Data Governance for Smarter City Mobility</w:t>
            </w:r>
          </w:p>
          <w:p w14:paraId="0D79C890"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#271 Making global data governance work for developing countries</w:t>
            </w:r>
          </w:p>
          <w:p w14:paraId="140FFF60" w14:textId="77777777" w:rsidR="00060428" w:rsidRPr="00060428" w:rsidRDefault="00060428" w:rsidP="0077109F">
            <w:pPr>
              <w:spacing w:after="0" w:line="240" w:lineRule="auto"/>
              <w:rPr>
                <w:rFonts w:ascii="Arial" w:eastAsia="Times New Roman" w:hAnsi="Arial" w:cs="Arial"/>
              </w:rPr>
            </w:pPr>
            <w:r w:rsidRPr="00060428">
              <w:rPr>
                <w:rFonts w:ascii="Arial" w:eastAsia="Times New Roman" w:hAnsi="Arial" w:cs="Arial"/>
                <w:color w:val="000000"/>
              </w:rPr>
              <w:t>#412 AI Readiness for the SDGs</w:t>
            </w:r>
          </w:p>
        </w:tc>
      </w:tr>
      <w:tr w:rsidR="000A5471" w:rsidRPr="00060428" w14:paraId="0DC12C29"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BFA41" w14:textId="1BD35700" w:rsidR="000A5471" w:rsidRPr="0077109F" w:rsidRDefault="000A5471" w:rsidP="000A5471">
            <w:pPr>
              <w:spacing w:after="0" w:line="240" w:lineRule="auto"/>
              <w:rPr>
                <w:rFonts w:ascii="Arial" w:eastAsia="Times New Roman" w:hAnsi="Arial" w:cs="Arial"/>
              </w:rPr>
            </w:pPr>
            <w:r>
              <w:rPr>
                <w:rFonts w:ascii="Arial" w:eastAsia="Times New Roman" w:hAnsi="Arial" w:cs="Arial"/>
                <w:color w:val="000000"/>
              </w:rPr>
              <w:t>G</w:t>
            </w:r>
            <w:r w:rsidRPr="00060428">
              <w:rPr>
                <w:rFonts w:ascii="Arial" w:eastAsia="Times New Roman" w:hAnsi="Arial" w:cs="Arial"/>
                <w:color w:val="000000"/>
              </w:rPr>
              <w:t>overnance and ethics</w:t>
            </w:r>
            <w:r>
              <w:rPr>
                <w:rFonts w:ascii="Arial" w:eastAsia="Times New Roman" w:hAnsi="Arial" w:cs="Arial"/>
                <w:color w:val="000000"/>
              </w:rPr>
              <w:t xml:space="preserve"> of AI and algorithms</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D4962" w14:textId="77777777" w:rsidR="000A5471" w:rsidRPr="00060428" w:rsidRDefault="000A5471" w:rsidP="000A5471">
            <w:pPr>
              <w:spacing w:after="0" w:line="240" w:lineRule="auto"/>
              <w:rPr>
                <w:rFonts w:ascii="Arial" w:eastAsia="Times New Roman" w:hAnsi="Arial" w:cs="Arial"/>
              </w:rPr>
            </w:pPr>
            <w:r w:rsidRPr="00060428">
              <w:rPr>
                <w:rFonts w:ascii="Arial" w:eastAsia="Times New Roman" w:hAnsi="Arial" w:cs="Arial"/>
                <w:color w:val="000000"/>
              </w:rPr>
              <w:t>#36 Data-Driven Democracy: Ensuring Values in the Internet Age</w:t>
            </w:r>
          </w:p>
          <w:p w14:paraId="19B4F8CA" w14:textId="77777777" w:rsidR="000A5471" w:rsidRPr="00060428" w:rsidRDefault="000A5471" w:rsidP="000A5471">
            <w:pPr>
              <w:spacing w:after="0" w:line="240" w:lineRule="auto"/>
              <w:rPr>
                <w:rFonts w:ascii="Arial" w:eastAsia="Times New Roman" w:hAnsi="Arial" w:cs="Arial"/>
              </w:rPr>
            </w:pPr>
            <w:r w:rsidRPr="00060428">
              <w:rPr>
                <w:rFonts w:ascii="Arial" w:eastAsia="Times New Roman" w:hAnsi="Arial" w:cs="Arial"/>
                <w:color w:val="000000"/>
              </w:rPr>
              <w:t>#175 Beyond Ethics Councils: How to really do AI governance</w:t>
            </w:r>
          </w:p>
          <w:p w14:paraId="4EB91C19" w14:textId="77777777" w:rsidR="000A5471" w:rsidRPr="00B54BEC" w:rsidRDefault="000A5471" w:rsidP="000A5471">
            <w:pPr>
              <w:spacing w:after="0" w:line="240" w:lineRule="auto"/>
              <w:rPr>
                <w:rFonts w:ascii="Arial" w:eastAsia="Times New Roman" w:hAnsi="Arial" w:cs="Arial"/>
                <w:color w:val="000000"/>
              </w:rPr>
            </w:pPr>
            <w:r w:rsidRPr="00060428">
              <w:rPr>
                <w:rFonts w:ascii="Arial" w:eastAsia="Times New Roman" w:hAnsi="Arial" w:cs="Arial"/>
                <w:color w:val="000000"/>
              </w:rPr>
              <w:t>#179 Human-centered Design and Open Data: how to improve AI</w:t>
            </w:r>
          </w:p>
          <w:p w14:paraId="2E77C632" w14:textId="77777777" w:rsidR="000A5471" w:rsidRPr="00B54BEC" w:rsidRDefault="000A5471" w:rsidP="000A5471">
            <w:pPr>
              <w:pStyle w:val="Heading1"/>
              <w:spacing w:before="0" w:beforeAutospacing="0" w:after="0" w:afterAutospacing="0"/>
              <w:rPr>
                <w:rFonts w:ascii="Arial" w:hAnsi="Arial" w:cs="Arial"/>
                <w:b w:val="0"/>
                <w:bCs w:val="0"/>
                <w:color w:val="000000"/>
                <w:sz w:val="22"/>
                <w:szCs w:val="22"/>
              </w:rPr>
            </w:pPr>
            <w:r w:rsidRPr="00B54BEC">
              <w:rPr>
                <w:rFonts w:ascii="Arial" w:hAnsi="Arial" w:cs="Arial"/>
                <w:b w:val="0"/>
                <w:bCs w:val="0"/>
                <w:color w:val="000000"/>
                <w:sz w:val="22"/>
                <w:szCs w:val="22"/>
              </w:rPr>
              <w:t>#282 Data Governance by AI: Putting Human Rights at Risk?</w:t>
            </w:r>
          </w:p>
          <w:p w14:paraId="43FB4135" w14:textId="77777777" w:rsidR="000A5471" w:rsidRPr="00B54BEC" w:rsidRDefault="000A5471" w:rsidP="000A5471">
            <w:pPr>
              <w:pStyle w:val="Heading1"/>
              <w:spacing w:before="0" w:beforeAutospacing="0" w:after="0" w:afterAutospacing="0"/>
              <w:rPr>
                <w:rFonts w:ascii="Arial" w:hAnsi="Arial" w:cs="Arial"/>
                <w:b w:val="0"/>
                <w:bCs w:val="0"/>
                <w:color w:val="000000"/>
                <w:sz w:val="22"/>
                <w:szCs w:val="22"/>
              </w:rPr>
            </w:pPr>
            <w:r w:rsidRPr="00B54BEC">
              <w:rPr>
                <w:rFonts w:ascii="Arial" w:hAnsi="Arial" w:cs="Arial"/>
                <w:b w:val="0"/>
                <w:bCs w:val="0"/>
                <w:color w:val="000000"/>
                <w:sz w:val="22"/>
                <w:szCs w:val="22"/>
              </w:rPr>
              <w:t>#112 Assessing the role of algorithms in electoral processes</w:t>
            </w:r>
          </w:p>
          <w:p w14:paraId="570C4BB4" w14:textId="77777777" w:rsidR="000A5471" w:rsidRPr="00060428" w:rsidRDefault="000A5471" w:rsidP="000A5471">
            <w:pPr>
              <w:spacing w:after="0" w:line="240" w:lineRule="auto"/>
              <w:rPr>
                <w:rFonts w:ascii="Arial" w:eastAsia="Times New Roman" w:hAnsi="Arial" w:cs="Arial"/>
                <w:color w:val="000000"/>
              </w:rPr>
            </w:pPr>
          </w:p>
        </w:tc>
      </w:tr>
      <w:tr w:rsidR="00060428" w:rsidRPr="00060428" w14:paraId="1BC0555E" w14:textId="77777777" w:rsidTr="00B54BE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BFDBC" w14:textId="0260A068" w:rsidR="00060428" w:rsidRPr="00060428" w:rsidRDefault="0077109F" w:rsidP="0077109F">
            <w:pPr>
              <w:spacing w:after="0" w:line="240" w:lineRule="auto"/>
              <w:rPr>
                <w:rFonts w:ascii="Arial" w:eastAsia="Times New Roman" w:hAnsi="Arial" w:cs="Arial"/>
              </w:rPr>
            </w:pPr>
            <w:r w:rsidRPr="0077109F">
              <w:rPr>
                <w:rFonts w:ascii="Arial" w:eastAsia="Times New Roman" w:hAnsi="Arial" w:cs="Arial"/>
              </w:rPr>
              <w:t>Human Rights and Internet ethics</w:t>
            </w:r>
          </w:p>
        </w:tc>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1DE42" w14:textId="77777777" w:rsidR="000A5471" w:rsidRPr="00060428" w:rsidRDefault="000A5471" w:rsidP="000A5471">
            <w:pPr>
              <w:spacing w:after="0" w:line="240" w:lineRule="auto"/>
              <w:rPr>
                <w:rFonts w:ascii="Arial" w:eastAsia="Times New Roman" w:hAnsi="Arial" w:cs="Arial"/>
              </w:rPr>
            </w:pPr>
            <w:r w:rsidRPr="00060428">
              <w:rPr>
                <w:rFonts w:ascii="Arial" w:eastAsia="Times New Roman" w:hAnsi="Arial" w:cs="Arial"/>
                <w:color w:val="000000"/>
              </w:rPr>
              <w:t>#178 Human-centric Digital Identities</w:t>
            </w:r>
          </w:p>
          <w:p w14:paraId="7751E4B8" w14:textId="32666C71" w:rsidR="00060428" w:rsidRPr="00060428" w:rsidRDefault="0077109F" w:rsidP="0077109F">
            <w:pPr>
              <w:pStyle w:val="Heading1"/>
              <w:spacing w:before="0" w:beforeAutospacing="0" w:after="0" w:afterAutospacing="0"/>
              <w:rPr>
                <w:rFonts w:ascii="Arial" w:hAnsi="Arial" w:cs="Arial"/>
                <w:b w:val="0"/>
                <w:bCs w:val="0"/>
                <w:color w:val="000000"/>
                <w:sz w:val="22"/>
                <w:szCs w:val="22"/>
              </w:rPr>
            </w:pPr>
            <w:r w:rsidRPr="00B54BEC">
              <w:rPr>
                <w:rFonts w:ascii="Arial" w:hAnsi="Arial" w:cs="Arial"/>
                <w:b w:val="0"/>
                <w:bCs w:val="0"/>
                <w:sz w:val="22"/>
                <w:szCs w:val="22"/>
              </w:rPr>
              <w:t xml:space="preserve">#160 </w:t>
            </w:r>
            <w:r w:rsidRPr="00B54BEC">
              <w:rPr>
                <w:rFonts w:ascii="Arial" w:hAnsi="Arial" w:cs="Arial"/>
                <w:b w:val="0"/>
                <w:bCs w:val="0"/>
                <w:color w:val="000000"/>
                <w:sz w:val="22"/>
                <w:szCs w:val="22"/>
              </w:rPr>
              <w:t>Rule of Law as a key concept in the digital ecosystem</w:t>
            </w:r>
          </w:p>
        </w:tc>
      </w:tr>
    </w:tbl>
    <w:p w14:paraId="144118E0" w14:textId="77777777" w:rsidR="00060428" w:rsidRPr="00060428" w:rsidRDefault="00060428" w:rsidP="0077109F">
      <w:pPr>
        <w:spacing w:after="0" w:line="240" w:lineRule="auto"/>
        <w:rPr>
          <w:rFonts w:ascii="Arial" w:eastAsia="Times New Roman" w:hAnsi="Arial" w:cs="Arial"/>
        </w:rPr>
      </w:pPr>
    </w:p>
    <w:p w14:paraId="34AA84EF" w14:textId="3FD6D316" w:rsidR="00060428" w:rsidRPr="0077109F" w:rsidRDefault="00060428" w:rsidP="0077109F">
      <w:pPr>
        <w:spacing w:after="0" w:line="240" w:lineRule="auto"/>
        <w:rPr>
          <w:rFonts w:ascii="Arial" w:eastAsia="Times New Roman" w:hAnsi="Arial" w:cs="Arial"/>
          <w:color w:val="000000"/>
        </w:rPr>
      </w:pPr>
      <w:r w:rsidRPr="0077109F">
        <w:rPr>
          <w:rFonts w:ascii="Arial" w:eastAsia="Times New Roman" w:hAnsi="Arial" w:cs="Arial"/>
          <w:color w:val="000000"/>
        </w:rPr>
        <w:t xml:space="preserve">We also make </w:t>
      </w:r>
      <w:r w:rsidRPr="000A0D38">
        <w:rPr>
          <w:rFonts w:ascii="Arial" w:eastAsia="Times New Roman" w:hAnsi="Arial" w:cs="Arial"/>
          <w:b/>
          <w:bCs/>
          <w:color w:val="000000"/>
        </w:rPr>
        <w:t xml:space="preserve">two recommendations to the </w:t>
      </w:r>
      <w:r w:rsidRPr="00060428">
        <w:rPr>
          <w:rFonts w:ascii="Arial" w:eastAsia="Times New Roman" w:hAnsi="Arial" w:cs="Arial"/>
          <w:b/>
          <w:bCs/>
          <w:color w:val="000000"/>
        </w:rPr>
        <w:t>Secretariat</w:t>
      </w:r>
      <w:r w:rsidRPr="0077109F">
        <w:rPr>
          <w:rFonts w:ascii="Arial" w:eastAsia="Times New Roman" w:hAnsi="Arial" w:cs="Arial"/>
          <w:color w:val="000000"/>
        </w:rPr>
        <w:t xml:space="preserve"> to take into account when scheduling the Data Governance Thematic Stream:</w:t>
      </w:r>
    </w:p>
    <w:p w14:paraId="0F3CC771" w14:textId="77777777" w:rsidR="00060428" w:rsidRPr="0077109F" w:rsidRDefault="00060428" w:rsidP="0077109F">
      <w:pPr>
        <w:pStyle w:val="ListParagraph"/>
        <w:spacing w:after="0" w:line="240" w:lineRule="auto"/>
        <w:ind w:left="786"/>
        <w:rPr>
          <w:rFonts w:ascii="Arial" w:eastAsia="Times New Roman" w:hAnsi="Arial" w:cs="Arial"/>
        </w:rPr>
      </w:pPr>
    </w:p>
    <w:p w14:paraId="2064089E" w14:textId="71FCEDD4" w:rsidR="00060428" w:rsidRPr="0077109F" w:rsidRDefault="00060428" w:rsidP="0077109F">
      <w:pPr>
        <w:pStyle w:val="ListParagraph"/>
        <w:numPr>
          <w:ilvl w:val="0"/>
          <w:numId w:val="3"/>
        </w:numPr>
        <w:spacing w:after="0" w:line="240" w:lineRule="auto"/>
        <w:rPr>
          <w:rFonts w:ascii="Arial" w:eastAsia="Times New Roman" w:hAnsi="Arial" w:cs="Arial"/>
        </w:rPr>
      </w:pPr>
      <w:r w:rsidRPr="0077109F">
        <w:rPr>
          <w:rFonts w:ascii="Arial" w:eastAsia="Times New Roman" w:hAnsi="Arial" w:cs="Arial"/>
          <w:color w:val="000000"/>
        </w:rPr>
        <w:t>The Secretariat should avoid scheduling two sessions from the same sub-theme at the same time, in order to allow those particularly interested in an issue to participate in as many sessions on that issue as possible. For example, the two sessions on cross-border data should not be scheduled at the same time so that any participant interested in the issue of cross-border data is able to attend both sessions.</w:t>
      </w:r>
    </w:p>
    <w:p w14:paraId="2CDB7FF4" w14:textId="77777777" w:rsidR="00060428" w:rsidRPr="0077109F" w:rsidRDefault="00060428" w:rsidP="0077109F">
      <w:pPr>
        <w:pStyle w:val="ListParagraph"/>
        <w:spacing w:after="0" w:line="240" w:lineRule="auto"/>
        <w:ind w:left="786"/>
        <w:rPr>
          <w:rFonts w:ascii="Arial" w:hAnsi="Arial" w:cs="Arial"/>
        </w:rPr>
      </w:pPr>
    </w:p>
    <w:p w14:paraId="2D3156A6" w14:textId="75AAE8B0" w:rsidR="00060428" w:rsidRPr="0077109F" w:rsidRDefault="00060428" w:rsidP="0077109F">
      <w:pPr>
        <w:pStyle w:val="ListParagraph"/>
        <w:numPr>
          <w:ilvl w:val="0"/>
          <w:numId w:val="3"/>
        </w:numPr>
        <w:spacing w:after="0" w:line="240" w:lineRule="auto"/>
        <w:rPr>
          <w:rFonts w:ascii="Arial" w:hAnsi="Arial" w:cs="Arial"/>
        </w:rPr>
      </w:pPr>
      <w:r w:rsidRPr="0077109F">
        <w:rPr>
          <w:rFonts w:ascii="Arial" w:hAnsi="Arial" w:cs="Arial"/>
        </w:rPr>
        <w:t xml:space="preserve">The secretariat </w:t>
      </w:r>
      <w:r w:rsidR="00C420F5">
        <w:rPr>
          <w:rFonts w:ascii="Arial" w:hAnsi="Arial" w:cs="Arial"/>
        </w:rPr>
        <w:t xml:space="preserve">should </w:t>
      </w:r>
      <w:r w:rsidRPr="0077109F">
        <w:rPr>
          <w:rFonts w:ascii="Arial" w:hAnsi="Arial" w:cs="Arial"/>
        </w:rPr>
        <w:t xml:space="preserve">consider size of rooms and consider the relevant potential interest in any given workshop, as well as what that might mean in terms of traffic of people moving between workshop sessions. To determine potential interest in any given workshop the Secretariat could, for example, look at the level of community interest on the issue covered by the workshop from the </w:t>
      </w:r>
      <w:r w:rsidRPr="0077109F">
        <w:rPr>
          <w:rFonts w:ascii="Arial" w:hAnsi="Arial" w:cs="Arial"/>
          <w:i/>
          <w:iCs/>
        </w:rPr>
        <w:t xml:space="preserve">All DG Issues </w:t>
      </w:r>
      <w:r w:rsidRPr="0077109F">
        <w:rPr>
          <w:rFonts w:ascii="Arial" w:hAnsi="Arial" w:cs="Arial"/>
        </w:rPr>
        <w:t xml:space="preserve">worksheet of the statistical analysis and / or from responses to the January 2019 Call for Issues. </w:t>
      </w:r>
    </w:p>
    <w:p w14:paraId="22233A08" w14:textId="77777777" w:rsidR="00060428" w:rsidRPr="0077109F" w:rsidRDefault="00060428" w:rsidP="0077109F">
      <w:pPr>
        <w:tabs>
          <w:tab w:val="left" w:pos="1230"/>
        </w:tabs>
        <w:spacing w:after="0" w:line="240" w:lineRule="auto"/>
        <w:rPr>
          <w:rFonts w:ascii="Arial" w:hAnsi="Arial" w:cs="Arial"/>
          <w:b/>
          <w:bCs/>
        </w:rPr>
      </w:pPr>
    </w:p>
    <w:sectPr w:rsidR="00060428" w:rsidRPr="0077109F" w:rsidSect="00534ED0">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5957" w14:textId="77777777" w:rsidR="0077109F" w:rsidRDefault="0077109F" w:rsidP="0077109F">
      <w:pPr>
        <w:spacing w:after="0" w:line="240" w:lineRule="auto"/>
      </w:pPr>
      <w:r>
        <w:separator/>
      </w:r>
    </w:p>
  </w:endnote>
  <w:endnote w:type="continuationSeparator" w:id="0">
    <w:p w14:paraId="372B064F" w14:textId="77777777" w:rsidR="0077109F" w:rsidRDefault="0077109F" w:rsidP="0077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F931" w14:textId="77777777" w:rsidR="005457F3" w:rsidRDefault="00545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627874"/>
      <w:docPartObj>
        <w:docPartGallery w:val="Page Numbers (Bottom of Page)"/>
        <w:docPartUnique/>
      </w:docPartObj>
    </w:sdtPr>
    <w:sdtEndPr>
      <w:rPr>
        <w:noProof/>
      </w:rPr>
    </w:sdtEndPr>
    <w:sdtContent>
      <w:p w14:paraId="7A0B535C" w14:textId="09935F4B" w:rsidR="00E05306" w:rsidRDefault="00E053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D5196" w14:textId="77777777" w:rsidR="00E05306" w:rsidRDefault="00E0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28FC" w14:textId="77777777" w:rsidR="005457F3" w:rsidRDefault="00545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C9C3" w14:textId="77777777" w:rsidR="0077109F" w:rsidRDefault="0077109F" w:rsidP="0077109F">
      <w:pPr>
        <w:spacing w:after="0" w:line="240" w:lineRule="auto"/>
      </w:pPr>
      <w:r>
        <w:separator/>
      </w:r>
    </w:p>
  </w:footnote>
  <w:footnote w:type="continuationSeparator" w:id="0">
    <w:p w14:paraId="6ED6356D" w14:textId="77777777" w:rsidR="0077109F" w:rsidRDefault="0077109F" w:rsidP="0077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789D" w14:textId="77777777" w:rsidR="005457F3" w:rsidRDefault="00545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323" w14:textId="77777777" w:rsidR="005457F3" w:rsidRDefault="00545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4147" w14:textId="77777777" w:rsidR="005457F3" w:rsidRDefault="00545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44B"/>
    <w:multiLevelType w:val="hybridMultilevel"/>
    <w:tmpl w:val="BC662DC6"/>
    <w:lvl w:ilvl="0" w:tplc="07AA66E4">
      <w:start w:val="2"/>
      <w:numFmt w:val="bullet"/>
      <w:lvlText w:val="-"/>
      <w:lvlJc w:val="left"/>
      <w:pPr>
        <w:ind w:left="720" w:hanging="360"/>
      </w:pPr>
      <w:rPr>
        <w:rFonts w:ascii="Arial" w:eastAsia="Times New Roman" w:hAnsi="Arial" w:cs="Arial"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951B4"/>
    <w:multiLevelType w:val="hybridMultilevel"/>
    <w:tmpl w:val="370C2C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2B0A5A8F"/>
    <w:multiLevelType w:val="hybridMultilevel"/>
    <w:tmpl w:val="C07CD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A00AE"/>
    <w:multiLevelType w:val="hybridMultilevel"/>
    <w:tmpl w:val="5CFCAA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1"/>
    <w:rsid w:val="00060428"/>
    <w:rsid w:val="000A0D38"/>
    <w:rsid w:val="000A5471"/>
    <w:rsid w:val="00167975"/>
    <w:rsid w:val="001C174A"/>
    <w:rsid w:val="001C4EAD"/>
    <w:rsid w:val="00255AFD"/>
    <w:rsid w:val="00282963"/>
    <w:rsid w:val="002832F4"/>
    <w:rsid w:val="002C4180"/>
    <w:rsid w:val="00403121"/>
    <w:rsid w:val="004214FF"/>
    <w:rsid w:val="00436308"/>
    <w:rsid w:val="00534ED0"/>
    <w:rsid w:val="005457F3"/>
    <w:rsid w:val="0056575E"/>
    <w:rsid w:val="005A5630"/>
    <w:rsid w:val="006939A7"/>
    <w:rsid w:val="00701A23"/>
    <w:rsid w:val="0077109F"/>
    <w:rsid w:val="007E506C"/>
    <w:rsid w:val="008C7DFD"/>
    <w:rsid w:val="00A15552"/>
    <w:rsid w:val="00A25AF8"/>
    <w:rsid w:val="00A75178"/>
    <w:rsid w:val="00AD7D41"/>
    <w:rsid w:val="00B54BEC"/>
    <w:rsid w:val="00B820A9"/>
    <w:rsid w:val="00C07060"/>
    <w:rsid w:val="00C23873"/>
    <w:rsid w:val="00C420F5"/>
    <w:rsid w:val="00C556D3"/>
    <w:rsid w:val="00CF3130"/>
    <w:rsid w:val="00E0014B"/>
    <w:rsid w:val="00E05306"/>
    <w:rsid w:val="00F62875"/>
    <w:rsid w:val="00F9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0EDC6"/>
  <w15:chartTrackingRefBased/>
  <w15:docId w15:val="{5F378E82-A7BF-498A-B920-BFD6AB79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10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31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3121"/>
    <w:pPr>
      <w:ind w:left="720"/>
      <w:contextualSpacing/>
    </w:pPr>
  </w:style>
  <w:style w:type="character" w:customStyle="1" w:styleId="Heading1Char">
    <w:name w:val="Heading 1 Char"/>
    <w:basedOn w:val="DefaultParagraphFont"/>
    <w:link w:val="Heading1"/>
    <w:uiPriority w:val="9"/>
    <w:rsid w:val="0077109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0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06"/>
  </w:style>
  <w:style w:type="paragraph" w:styleId="Footer">
    <w:name w:val="footer"/>
    <w:basedOn w:val="Normal"/>
    <w:link w:val="FooterChar"/>
    <w:uiPriority w:val="99"/>
    <w:unhideWhenUsed/>
    <w:rsid w:val="00E0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42079">
      <w:bodyDiv w:val="1"/>
      <w:marLeft w:val="0"/>
      <w:marRight w:val="0"/>
      <w:marTop w:val="0"/>
      <w:marBottom w:val="0"/>
      <w:divBdr>
        <w:top w:val="none" w:sz="0" w:space="0" w:color="auto"/>
        <w:left w:val="none" w:sz="0" w:space="0" w:color="auto"/>
        <w:bottom w:val="none" w:sz="0" w:space="0" w:color="auto"/>
        <w:right w:val="none" w:sz="0" w:space="0" w:color="auto"/>
      </w:divBdr>
    </w:div>
    <w:div w:id="221719831">
      <w:bodyDiv w:val="1"/>
      <w:marLeft w:val="0"/>
      <w:marRight w:val="0"/>
      <w:marTop w:val="0"/>
      <w:marBottom w:val="0"/>
      <w:divBdr>
        <w:top w:val="none" w:sz="0" w:space="0" w:color="auto"/>
        <w:left w:val="none" w:sz="0" w:space="0" w:color="auto"/>
        <w:bottom w:val="none" w:sz="0" w:space="0" w:color="auto"/>
        <w:right w:val="none" w:sz="0" w:space="0" w:color="auto"/>
      </w:divBdr>
    </w:div>
    <w:div w:id="610741844">
      <w:bodyDiv w:val="1"/>
      <w:marLeft w:val="0"/>
      <w:marRight w:val="0"/>
      <w:marTop w:val="0"/>
      <w:marBottom w:val="0"/>
      <w:divBdr>
        <w:top w:val="none" w:sz="0" w:space="0" w:color="auto"/>
        <w:left w:val="none" w:sz="0" w:space="0" w:color="auto"/>
        <w:bottom w:val="none" w:sz="0" w:space="0" w:color="auto"/>
        <w:right w:val="none" w:sz="0" w:space="0" w:color="auto"/>
      </w:divBdr>
    </w:div>
    <w:div w:id="670453269">
      <w:bodyDiv w:val="1"/>
      <w:marLeft w:val="0"/>
      <w:marRight w:val="0"/>
      <w:marTop w:val="0"/>
      <w:marBottom w:val="0"/>
      <w:divBdr>
        <w:top w:val="none" w:sz="0" w:space="0" w:color="auto"/>
        <w:left w:val="none" w:sz="0" w:space="0" w:color="auto"/>
        <w:bottom w:val="none" w:sz="0" w:space="0" w:color="auto"/>
        <w:right w:val="none" w:sz="0" w:space="0" w:color="auto"/>
      </w:divBdr>
    </w:div>
    <w:div w:id="775711651">
      <w:bodyDiv w:val="1"/>
      <w:marLeft w:val="0"/>
      <w:marRight w:val="0"/>
      <w:marTop w:val="0"/>
      <w:marBottom w:val="0"/>
      <w:divBdr>
        <w:top w:val="none" w:sz="0" w:space="0" w:color="auto"/>
        <w:left w:val="none" w:sz="0" w:space="0" w:color="auto"/>
        <w:bottom w:val="none" w:sz="0" w:space="0" w:color="auto"/>
        <w:right w:val="none" w:sz="0" w:space="0" w:color="auto"/>
      </w:divBdr>
    </w:div>
    <w:div w:id="813257699">
      <w:bodyDiv w:val="1"/>
      <w:marLeft w:val="0"/>
      <w:marRight w:val="0"/>
      <w:marTop w:val="0"/>
      <w:marBottom w:val="0"/>
      <w:divBdr>
        <w:top w:val="none" w:sz="0" w:space="0" w:color="auto"/>
        <w:left w:val="none" w:sz="0" w:space="0" w:color="auto"/>
        <w:bottom w:val="none" w:sz="0" w:space="0" w:color="auto"/>
        <w:right w:val="none" w:sz="0" w:space="0" w:color="auto"/>
      </w:divBdr>
    </w:div>
    <w:div w:id="896010002">
      <w:bodyDiv w:val="1"/>
      <w:marLeft w:val="0"/>
      <w:marRight w:val="0"/>
      <w:marTop w:val="0"/>
      <w:marBottom w:val="0"/>
      <w:divBdr>
        <w:top w:val="none" w:sz="0" w:space="0" w:color="auto"/>
        <w:left w:val="none" w:sz="0" w:space="0" w:color="auto"/>
        <w:bottom w:val="none" w:sz="0" w:space="0" w:color="auto"/>
        <w:right w:val="none" w:sz="0" w:space="0" w:color="auto"/>
      </w:divBdr>
    </w:div>
    <w:div w:id="995111530">
      <w:bodyDiv w:val="1"/>
      <w:marLeft w:val="0"/>
      <w:marRight w:val="0"/>
      <w:marTop w:val="0"/>
      <w:marBottom w:val="0"/>
      <w:divBdr>
        <w:top w:val="none" w:sz="0" w:space="0" w:color="auto"/>
        <w:left w:val="none" w:sz="0" w:space="0" w:color="auto"/>
        <w:bottom w:val="none" w:sz="0" w:space="0" w:color="auto"/>
        <w:right w:val="none" w:sz="0" w:space="0" w:color="auto"/>
      </w:divBdr>
    </w:div>
    <w:div w:id="996803871">
      <w:bodyDiv w:val="1"/>
      <w:marLeft w:val="0"/>
      <w:marRight w:val="0"/>
      <w:marTop w:val="0"/>
      <w:marBottom w:val="0"/>
      <w:divBdr>
        <w:top w:val="none" w:sz="0" w:space="0" w:color="auto"/>
        <w:left w:val="none" w:sz="0" w:space="0" w:color="auto"/>
        <w:bottom w:val="none" w:sz="0" w:space="0" w:color="auto"/>
        <w:right w:val="none" w:sz="0" w:space="0" w:color="auto"/>
      </w:divBdr>
    </w:div>
    <w:div w:id="1105420222">
      <w:bodyDiv w:val="1"/>
      <w:marLeft w:val="0"/>
      <w:marRight w:val="0"/>
      <w:marTop w:val="0"/>
      <w:marBottom w:val="0"/>
      <w:divBdr>
        <w:top w:val="none" w:sz="0" w:space="0" w:color="auto"/>
        <w:left w:val="none" w:sz="0" w:space="0" w:color="auto"/>
        <w:bottom w:val="none" w:sz="0" w:space="0" w:color="auto"/>
        <w:right w:val="none" w:sz="0" w:space="0" w:color="auto"/>
      </w:divBdr>
    </w:div>
    <w:div w:id="1176307456">
      <w:bodyDiv w:val="1"/>
      <w:marLeft w:val="0"/>
      <w:marRight w:val="0"/>
      <w:marTop w:val="0"/>
      <w:marBottom w:val="0"/>
      <w:divBdr>
        <w:top w:val="none" w:sz="0" w:space="0" w:color="auto"/>
        <w:left w:val="none" w:sz="0" w:space="0" w:color="auto"/>
        <w:bottom w:val="none" w:sz="0" w:space="0" w:color="auto"/>
        <w:right w:val="none" w:sz="0" w:space="0" w:color="auto"/>
      </w:divBdr>
      <w:divsChild>
        <w:div w:id="99881273">
          <w:marLeft w:val="-495"/>
          <w:marRight w:val="0"/>
          <w:marTop w:val="0"/>
          <w:marBottom w:val="0"/>
          <w:divBdr>
            <w:top w:val="none" w:sz="0" w:space="0" w:color="auto"/>
            <w:left w:val="none" w:sz="0" w:space="0" w:color="auto"/>
            <w:bottom w:val="none" w:sz="0" w:space="0" w:color="auto"/>
            <w:right w:val="none" w:sz="0" w:space="0" w:color="auto"/>
          </w:divBdr>
        </w:div>
      </w:divsChild>
    </w:div>
    <w:div w:id="1309818513">
      <w:bodyDiv w:val="1"/>
      <w:marLeft w:val="0"/>
      <w:marRight w:val="0"/>
      <w:marTop w:val="0"/>
      <w:marBottom w:val="0"/>
      <w:divBdr>
        <w:top w:val="none" w:sz="0" w:space="0" w:color="auto"/>
        <w:left w:val="none" w:sz="0" w:space="0" w:color="auto"/>
        <w:bottom w:val="none" w:sz="0" w:space="0" w:color="auto"/>
        <w:right w:val="none" w:sz="0" w:space="0" w:color="auto"/>
      </w:divBdr>
      <w:divsChild>
        <w:div w:id="1144271634">
          <w:marLeft w:val="0"/>
          <w:marRight w:val="0"/>
          <w:marTop w:val="0"/>
          <w:marBottom w:val="0"/>
          <w:divBdr>
            <w:top w:val="none" w:sz="0" w:space="0" w:color="auto"/>
            <w:left w:val="none" w:sz="0" w:space="0" w:color="auto"/>
            <w:bottom w:val="none" w:sz="0" w:space="0" w:color="auto"/>
            <w:right w:val="none" w:sz="0" w:space="0" w:color="auto"/>
          </w:divBdr>
        </w:div>
      </w:divsChild>
    </w:div>
    <w:div w:id="1471677516">
      <w:bodyDiv w:val="1"/>
      <w:marLeft w:val="0"/>
      <w:marRight w:val="0"/>
      <w:marTop w:val="0"/>
      <w:marBottom w:val="0"/>
      <w:divBdr>
        <w:top w:val="none" w:sz="0" w:space="0" w:color="auto"/>
        <w:left w:val="none" w:sz="0" w:space="0" w:color="auto"/>
        <w:bottom w:val="none" w:sz="0" w:space="0" w:color="auto"/>
        <w:right w:val="none" w:sz="0" w:space="0" w:color="auto"/>
      </w:divBdr>
      <w:divsChild>
        <w:div w:id="1610892779">
          <w:marLeft w:val="-1110"/>
          <w:marRight w:val="0"/>
          <w:marTop w:val="0"/>
          <w:marBottom w:val="0"/>
          <w:divBdr>
            <w:top w:val="none" w:sz="0" w:space="0" w:color="auto"/>
            <w:left w:val="none" w:sz="0" w:space="0" w:color="auto"/>
            <w:bottom w:val="none" w:sz="0" w:space="0" w:color="auto"/>
            <w:right w:val="none" w:sz="0" w:space="0" w:color="auto"/>
          </w:divBdr>
        </w:div>
      </w:divsChild>
    </w:div>
    <w:div w:id="1540901144">
      <w:bodyDiv w:val="1"/>
      <w:marLeft w:val="0"/>
      <w:marRight w:val="0"/>
      <w:marTop w:val="0"/>
      <w:marBottom w:val="0"/>
      <w:divBdr>
        <w:top w:val="none" w:sz="0" w:space="0" w:color="auto"/>
        <w:left w:val="none" w:sz="0" w:space="0" w:color="auto"/>
        <w:bottom w:val="none" w:sz="0" w:space="0" w:color="auto"/>
        <w:right w:val="none" w:sz="0" w:space="0" w:color="auto"/>
      </w:divBdr>
    </w:div>
    <w:div w:id="1630479784">
      <w:bodyDiv w:val="1"/>
      <w:marLeft w:val="0"/>
      <w:marRight w:val="0"/>
      <w:marTop w:val="0"/>
      <w:marBottom w:val="0"/>
      <w:divBdr>
        <w:top w:val="none" w:sz="0" w:space="0" w:color="auto"/>
        <w:left w:val="none" w:sz="0" w:space="0" w:color="auto"/>
        <w:bottom w:val="none" w:sz="0" w:space="0" w:color="auto"/>
        <w:right w:val="none" w:sz="0" w:space="0" w:color="auto"/>
      </w:divBdr>
    </w:div>
    <w:div w:id="1765027250">
      <w:bodyDiv w:val="1"/>
      <w:marLeft w:val="0"/>
      <w:marRight w:val="0"/>
      <w:marTop w:val="0"/>
      <w:marBottom w:val="0"/>
      <w:divBdr>
        <w:top w:val="none" w:sz="0" w:space="0" w:color="auto"/>
        <w:left w:val="none" w:sz="0" w:space="0" w:color="auto"/>
        <w:bottom w:val="none" w:sz="0" w:space="0" w:color="auto"/>
        <w:right w:val="none" w:sz="0" w:space="0" w:color="auto"/>
      </w:divBdr>
    </w:div>
    <w:div w:id="1828206067">
      <w:bodyDiv w:val="1"/>
      <w:marLeft w:val="0"/>
      <w:marRight w:val="0"/>
      <w:marTop w:val="0"/>
      <w:marBottom w:val="0"/>
      <w:divBdr>
        <w:top w:val="none" w:sz="0" w:space="0" w:color="auto"/>
        <w:left w:val="none" w:sz="0" w:space="0" w:color="auto"/>
        <w:bottom w:val="none" w:sz="0" w:space="0" w:color="auto"/>
        <w:right w:val="none" w:sz="0" w:space="0" w:color="auto"/>
      </w:divBdr>
    </w:div>
    <w:div w:id="20539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Wallis (CELA)</dc:creator>
  <cp:keywords/>
  <dc:description/>
  <cp:lastModifiedBy>Ben Wallis (CELA)</cp:lastModifiedBy>
  <cp:revision>3</cp:revision>
  <dcterms:created xsi:type="dcterms:W3CDTF">2019-05-24T18:46:00Z</dcterms:created>
  <dcterms:modified xsi:type="dcterms:W3CDTF">2019-05-24T18:48:00Z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bewallis@microsoft.com</vt:lpwstr>
  </property>
  <property fmtid="{D5CDD505-2E9C-101B-9397-08002B2CF9AE}" pid="5" name="MSIP_Label_f42aa342-8706-4288-bd11-ebb85995028c_SetDate">
    <vt:lpwstr>2019-05-24T18:08:06.8260691Z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4c72615f-6c96-4ee6-950b-8077a1476958</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